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B4809" w14:textId="77777777" w:rsidR="00A87252" w:rsidRDefault="004949A8" w:rsidP="004949A8">
      <w:pPr>
        <w:pStyle w:val="Heading1"/>
        <w:spacing w:before="0"/>
        <w:jc w:val="center"/>
        <w:rPr>
          <w:rFonts w:ascii="Segoe UI" w:hAnsi="Segoe UI" w:cs="Segoe UI"/>
          <w:color w:val="auto"/>
          <w:sz w:val="22"/>
          <w:szCs w:val="22"/>
        </w:rPr>
      </w:pPr>
      <w:bookmarkStart w:id="0" w:name="_Hlk215819977"/>
      <w:r>
        <w:rPr>
          <w:rFonts w:ascii="Segoe UI" w:hAnsi="Segoe UI" w:cs="Segoe UI"/>
          <w:color w:val="auto"/>
          <w:sz w:val="22"/>
          <w:szCs w:val="22"/>
        </w:rPr>
        <w:t>I</w:t>
      </w:r>
      <w:r w:rsidR="00273F30" w:rsidRPr="00CA3E62">
        <w:rPr>
          <w:rFonts w:ascii="Segoe UI" w:hAnsi="Segoe UI" w:cs="Segoe UI"/>
          <w:color w:val="auto"/>
          <w:sz w:val="22"/>
          <w:szCs w:val="22"/>
        </w:rPr>
        <w:t xml:space="preserve">ndiana </w:t>
      </w:r>
      <w:r w:rsidR="00E048E1">
        <w:rPr>
          <w:rFonts w:ascii="Segoe UI" w:hAnsi="Segoe UI" w:cs="Segoe UI"/>
          <w:color w:val="auto"/>
          <w:sz w:val="22"/>
          <w:szCs w:val="22"/>
        </w:rPr>
        <w:t>Medical Operations Coordination Center</w:t>
      </w:r>
      <w:r w:rsidR="00273F30" w:rsidRPr="00CA3E62">
        <w:rPr>
          <w:rFonts w:ascii="Segoe UI" w:hAnsi="Segoe UI" w:cs="Segoe UI"/>
          <w:color w:val="auto"/>
          <w:sz w:val="22"/>
          <w:szCs w:val="22"/>
        </w:rPr>
        <w:t xml:space="preserve"> </w:t>
      </w:r>
      <w:bookmarkEnd w:id="0"/>
    </w:p>
    <w:p w14:paraId="689E771A" w14:textId="5881EE2E" w:rsidR="00146F31" w:rsidRPr="00CA3E62" w:rsidRDefault="00146F31" w:rsidP="004949A8">
      <w:pPr>
        <w:pStyle w:val="Heading1"/>
        <w:spacing w:before="0"/>
        <w:jc w:val="center"/>
        <w:rPr>
          <w:rFonts w:ascii="Segoe UI" w:hAnsi="Segoe UI" w:cs="Segoe UI"/>
          <w:color w:val="auto"/>
          <w:sz w:val="22"/>
          <w:szCs w:val="22"/>
        </w:rPr>
      </w:pPr>
      <w:r w:rsidRPr="00CA3E62">
        <w:rPr>
          <w:rFonts w:ascii="Segoe UI" w:hAnsi="Segoe UI" w:cs="Segoe UI"/>
          <w:color w:val="auto"/>
          <w:sz w:val="22"/>
          <w:szCs w:val="22"/>
        </w:rPr>
        <w:t>RFP</w:t>
      </w:r>
      <w:r w:rsidR="00A87252">
        <w:rPr>
          <w:rFonts w:ascii="Segoe UI" w:hAnsi="Segoe UI" w:cs="Segoe UI"/>
          <w:color w:val="auto"/>
          <w:sz w:val="22"/>
          <w:szCs w:val="22"/>
        </w:rPr>
        <w:t xml:space="preserve"> </w:t>
      </w:r>
      <w:r w:rsidR="00A87252" w:rsidRPr="00A87252">
        <w:rPr>
          <w:rFonts w:ascii="Segoe UI" w:hAnsi="Segoe UI" w:cs="Segoe UI"/>
          <w:color w:val="auto"/>
          <w:sz w:val="22"/>
          <w:szCs w:val="22"/>
        </w:rPr>
        <w:t>26-87448</w:t>
      </w:r>
    </w:p>
    <w:p w14:paraId="6A1E3B3B" w14:textId="72356451" w:rsidR="00BD7A73" w:rsidRDefault="00273F30" w:rsidP="00246863">
      <w:pPr>
        <w:pStyle w:val="Heading1"/>
        <w:spacing w:before="0"/>
        <w:jc w:val="center"/>
        <w:rPr>
          <w:rFonts w:ascii="Segoe UI" w:hAnsi="Segoe UI" w:cs="Segoe UI"/>
          <w:color w:val="auto"/>
          <w:sz w:val="22"/>
          <w:szCs w:val="22"/>
        </w:rPr>
      </w:pPr>
      <w:r w:rsidRPr="00CA3E62">
        <w:rPr>
          <w:rFonts w:ascii="Segoe UI" w:hAnsi="Segoe UI" w:cs="Segoe UI"/>
          <w:color w:val="auto"/>
          <w:sz w:val="22"/>
          <w:szCs w:val="22"/>
        </w:rPr>
        <w:t>Scope Of Work</w:t>
      </w:r>
    </w:p>
    <w:p w14:paraId="602CD956" w14:textId="77777777" w:rsidR="00246863" w:rsidRDefault="00246863" w:rsidP="00246863"/>
    <w:p w14:paraId="4DDA0AAB" w14:textId="36C7C2B0" w:rsidR="00246863" w:rsidRPr="00246863" w:rsidRDefault="00246863" w:rsidP="00246863">
      <w:pPr>
        <w:rPr>
          <w:rFonts w:ascii="Segoe UI" w:hAnsi="Segoe UI" w:cs="Segoe UI"/>
          <w:b/>
          <w:bCs/>
          <w:u w:val="single"/>
        </w:rPr>
      </w:pPr>
      <w:r w:rsidRPr="00246863">
        <w:rPr>
          <w:rFonts w:ascii="Segoe UI" w:hAnsi="Segoe UI" w:cs="Segoe UI"/>
          <w:b/>
          <w:bCs/>
          <w:u w:val="single"/>
        </w:rPr>
        <w:t>Purpose Statement</w:t>
      </w:r>
      <w:r>
        <w:rPr>
          <w:rFonts w:ascii="Segoe UI" w:hAnsi="Segoe UI" w:cs="Segoe UI"/>
          <w:b/>
          <w:bCs/>
          <w:u w:val="single"/>
        </w:rPr>
        <w:t>:</w:t>
      </w:r>
    </w:p>
    <w:p w14:paraId="3123D622" w14:textId="583A5512" w:rsidR="0001139C" w:rsidRDefault="006825E8" w:rsidP="005A07B7">
      <w:pPr>
        <w:rPr>
          <w:rFonts w:ascii="Segoe UI" w:hAnsi="Segoe UI" w:cs="Segoe UI"/>
        </w:rPr>
      </w:pPr>
      <w:r w:rsidRPr="00CA3E62">
        <w:rPr>
          <w:rFonts w:ascii="Segoe UI" w:hAnsi="Segoe UI" w:cs="Segoe UI"/>
        </w:rPr>
        <w:t>The purpose of this Request for Proposal (RFP) is to procure a qualified vendor to develop</w:t>
      </w:r>
      <w:r w:rsidR="00E048E1">
        <w:rPr>
          <w:rFonts w:ascii="Segoe UI" w:hAnsi="Segoe UI" w:cs="Segoe UI"/>
        </w:rPr>
        <w:t>,</w:t>
      </w:r>
      <w:r w:rsidRPr="00CA3E62">
        <w:rPr>
          <w:rFonts w:ascii="Segoe UI" w:hAnsi="Segoe UI" w:cs="Segoe UI"/>
        </w:rPr>
        <w:t xml:space="preserve"> implement, and </w:t>
      </w:r>
      <w:r w:rsidR="00E048E1">
        <w:rPr>
          <w:rFonts w:ascii="Segoe UI" w:hAnsi="Segoe UI" w:cs="Segoe UI"/>
        </w:rPr>
        <w:t>operate a</w:t>
      </w:r>
      <w:r w:rsidRPr="00CA3E62">
        <w:rPr>
          <w:rFonts w:ascii="Segoe UI" w:hAnsi="Segoe UI" w:cs="Segoe UI"/>
        </w:rPr>
        <w:t xml:space="preserve"> real-time</w:t>
      </w:r>
      <w:r w:rsidR="00E048E1">
        <w:rPr>
          <w:rFonts w:ascii="Segoe UI" w:hAnsi="Segoe UI" w:cs="Segoe UI"/>
        </w:rPr>
        <w:t xml:space="preserve"> Medical Operations Coordinator Center</w:t>
      </w:r>
      <w:r w:rsidR="0063369B">
        <w:rPr>
          <w:rFonts w:ascii="Segoe UI" w:hAnsi="Segoe UI" w:cs="Segoe UI"/>
        </w:rPr>
        <w:t xml:space="preserve"> (MOCC)</w:t>
      </w:r>
      <w:r w:rsidRPr="00CA3E62">
        <w:rPr>
          <w:rFonts w:ascii="Segoe UI" w:hAnsi="Segoe UI" w:cs="Segoe UI"/>
        </w:rPr>
        <w:t xml:space="preserve"> for the State of Indiana. </w:t>
      </w:r>
      <w:r w:rsidR="43C5D640" w:rsidRPr="00CA3E62">
        <w:rPr>
          <w:rFonts w:ascii="Segoe UI" w:hAnsi="Segoe UI" w:cs="Segoe UI"/>
        </w:rPr>
        <w:t>The</w:t>
      </w:r>
      <w:r w:rsidR="00E048E1">
        <w:rPr>
          <w:rFonts w:ascii="Segoe UI" w:hAnsi="Segoe UI" w:cs="Segoe UI"/>
        </w:rPr>
        <w:t xml:space="preserve"> vendor</w:t>
      </w:r>
      <w:r w:rsidR="43C5D640" w:rsidRPr="00CA3E62">
        <w:rPr>
          <w:rFonts w:ascii="Segoe UI" w:eastAsia="Segoe UI" w:hAnsi="Segoe UI" w:cs="Segoe UI"/>
        </w:rPr>
        <w:t xml:space="preserve"> is intended</w:t>
      </w:r>
      <w:r w:rsidR="41F8B8A6" w:rsidRPr="00CA3E62">
        <w:rPr>
          <w:rFonts w:ascii="Segoe UI" w:eastAsia="Segoe UI" w:hAnsi="Segoe UI" w:cs="Segoe UI"/>
        </w:rPr>
        <w:t xml:space="preserve"> to support a statewide </w:t>
      </w:r>
      <w:r w:rsidR="0063369B">
        <w:rPr>
          <w:rFonts w:ascii="Segoe UI" w:eastAsia="Segoe UI" w:hAnsi="Segoe UI" w:cs="Segoe UI"/>
        </w:rPr>
        <w:t xml:space="preserve">MOCC </w:t>
      </w:r>
      <w:r w:rsidR="41F8B8A6" w:rsidRPr="00CA3E62">
        <w:rPr>
          <w:rFonts w:ascii="Segoe UI" w:eastAsia="Segoe UI" w:hAnsi="Segoe UI" w:cs="Segoe UI"/>
        </w:rPr>
        <w:t>as a centralized 24/7 hub for day-to-day hospital</w:t>
      </w:r>
      <w:r w:rsidR="0B5FA899" w:rsidRPr="00CA3E62">
        <w:rPr>
          <w:rFonts w:ascii="Segoe UI" w:eastAsia="Segoe UI" w:hAnsi="Segoe UI" w:cs="Segoe UI"/>
        </w:rPr>
        <w:t xml:space="preserve"> and EMS</w:t>
      </w:r>
      <w:r w:rsidR="41F8B8A6" w:rsidRPr="00CA3E62">
        <w:rPr>
          <w:rFonts w:ascii="Segoe UI" w:eastAsia="Segoe UI" w:hAnsi="Segoe UI" w:cs="Segoe UI"/>
        </w:rPr>
        <w:t xml:space="preserve"> operational reporting, patient transfer coordination, and EMS resource alignment</w:t>
      </w:r>
      <w:r w:rsidR="43C5D640" w:rsidRPr="00CA3E62">
        <w:rPr>
          <w:rFonts w:ascii="Segoe UI" w:eastAsia="Segoe UI" w:hAnsi="Segoe UI" w:cs="Segoe UI"/>
        </w:rPr>
        <w:t xml:space="preserve"> </w:t>
      </w:r>
      <w:r w:rsidR="27D78F23" w:rsidRPr="00CA3E62">
        <w:rPr>
          <w:rFonts w:ascii="Segoe UI" w:eastAsia="Segoe UI" w:hAnsi="Segoe UI" w:cs="Segoe UI"/>
        </w:rPr>
        <w:t>with a primary goal of</w:t>
      </w:r>
      <w:r w:rsidR="56ABCAC2" w:rsidRPr="00CA3E62">
        <w:rPr>
          <w:rFonts w:ascii="Segoe UI" w:eastAsia="Segoe UI" w:hAnsi="Segoe UI" w:cs="Segoe UI"/>
        </w:rPr>
        <w:t xml:space="preserve"> improv</w:t>
      </w:r>
      <w:r w:rsidR="4F1C3C7D" w:rsidRPr="00CA3E62">
        <w:rPr>
          <w:rFonts w:ascii="Segoe UI" w:eastAsia="Segoe UI" w:hAnsi="Segoe UI" w:cs="Segoe UI"/>
        </w:rPr>
        <w:t>ing</w:t>
      </w:r>
      <w:r w:rsidR="56ABCAC2" w:rsidRPr="00CA3E62">
        <w:rPr>
          <w:rFonts w:ascii="Segoe UI" w:eastAsia="Segoe UI" w:hAnsi="Segoe UI" w:cs="Segoe UI"/>
        </w:rPr>
        <w:t xml:space="preserve"> the quality and efficiency of</w:t>
      </w:r>
      <w:r w:rsidR="43C5D640" w:rsidRPr="00CA3E62">
        <w:rPr>
          <w:rFonts w:ascii="Segoe UI" w:eastAsia="Segoe UI" w:hAnsi="Segoe UI" w:cs="Segoe UI"/>
        </w:rPr>
        <w:t xml:space="preserve"> statewide care coordination and transport of rural residents dependent on interfacility transfers for trauma, </w:t>
      </w:r>
      <w:r w:rsidR="00DF137F">
        <w:rPr>
          <w:rFonts w:ascii="Segoe UI" w:eastAsia="Segoe UI" w:hAnsi="Segoe UI" w:cs="Segoe UI"/>
        </w:rPr>
        <w:t xml:space="preserve">cardiac, </w:t>
      </w:r>
      <w:r w:rsidR="43C5D640" w:rsidRPr="00CA3E62">
        <w:rPr>
          <w:rFonts w:ascii="Segoe UI" w:eastAsia="Segoe UI" w:hAnsi="Segoe UI" w:cs="Segoe UI"/>
        </w:rPr>
        <w:t>stroke, psychiatric, OB/GY</w:t>
      </w:r>
      <w:r w:rsidR="00E048E1">
        <w:rPr>
          <w:rFonts w:ascii="Segoe UI" w:eastAsia="Segoe UI" w:hAnsi="Segoe UI" w:cs="Segoe UI"/>
        </w:rPr>
        <w:t>N, and urgent care needs</w:t>
      </w:r>
      <w:r w:rsidR="43C5D640" w:rsidRPr="00CA3E62">
        <w:rPr>
          <w:rFonts w:ascii="Segoe UI" w:eastAsia="Segoe UI" w:hAnsi="Segoe UI" w:cs="Segoe UI"/>
        </w:rPr>
        <w:t xml:space="preserve">. </w:t>
      </w:r>
      <w:r w:rsidRPr="00CA3E62">
        <w:rPr>
          <w:rFonts w:ascii="Segoe UI" w:hAnsi="Segoe UI" w:cs="Segoe UI"/>
        </w:rPr>
        <w:t>The system</w:t>
      </w:r>
      <w:r w:rsidR="00273F30" w:rsidRPr="00CA3E62">
        <w:rPr>
          <w:rFonts w:ascii="Segoe UI" w:hAnsi="Segoe UI" w:cs="Segoe UI"/>
        </w:rPr>
        <w:t>(s)</w:t>
      </w:r>
      <w:r w:rsidRPr="00CA3E62">
        <w:rPr>
          <w:rFonts w:ascii="Segoe UI" w:hAnsi="Segoe UI" w:cs="Segoe UI"/>
        </w:rPr>
        <w:t xml:space="preserve"> must provide 24/7 network-based delivery</w:t>
      </w:r>
      <w:r w:rsidR="00273F30" w:rsidRPr="00CA3E62">
        <w:rPr>
          <w:rFonts w:ascii="Segoe UI" w:hAnsi="Segoe UI" w:cs="Segoe UI"/>
        </w:rPr>
        <w:t xml:space="preserve"> for the following areas</w:t>
      </w:r>
      <w:r w:rsidR="00EE37C6" w:rsidRPr="00CA3E62">
        <w:rPr>
          <w:rFonts w:ascii="Segoe UI" w:hAnsi="Segoe UI" w:cs="Segoe UI"/>
        </w:rPr>
        <w:t xml:space="preserve"> in emergency settings</w:t>
      </w:r>
      <w:r w:rsidR="00C31917">
        <w:rPr>
          <w:rFonts w:ascii="Segoe UI" w:hAnsi="Segoe UI" w:cs="Segoe UI"/>
        </w:rPr>
        <w:t xml:space="preserve"> </w:t>
      </w:r>
      <w:r w:rsidR="00D80BB2">
        <w:rPr>
          <w:rFonts w:ascii="Segoe UI" w:hAnsi="Segoe UI" w:cs="Segoe UI"/>
        </w:rPr>
        <w:t xml:space="preserve">and </w:t>
      </w:r>
      <w:r w:rsidR="00D80BB2" w:rsidRPr="00D80BB2">
        <w:rPr>
          <w:rFonts w:ascii="Segoe UI" w:hAnsi="Segoe UI" w:cs="Segoe UI"/>
        </w:rPr>
        <w:t>function as a neutral convener capable of aligning hospitals, EMS, and system partners statewide.</w:t>
      </w:r>
      <w:r w:rsidR="007717CA">
        <w:rPr>
          <w:rFonts w:ascii="Segoe UI" w:hAnsi="Segoe UI" w:cs="Segoe UI"/>
        </w:rPr>
        <w:t xml:space="preserve"> The MOCC will rely upon</w:t>
      </w:r>
      <w:r w:rsidR="007717CA" w:rsidRPr="007717CA">
        <w:rPr>
          <w:rFonts w:ascii="Segoe UI" w:hAnsi="Segoe UI" w:cs="Segoe UI"/>
        </w:rPr>
        <w:t xml:space="preserve"> a broad range of stakeholders to </w:t>
      </w:r>
      <w:r w:rsidR="00E53888">
        <w:rPr>
          <w:rFonts w:ascii="Segoe UI" w:hAnsi="Segoe UI" w:cs="Segoe UI"/>
        </w:rPr>
        <w:t>monitor</w:t>
      </w:r>
      <w:r w:rsidR="007717CA" w:rsidRPr="007717CA">
        <w:rPr>
          <w:rFonts w:ascii="Segoe UI" w:hAnsi="Segoe UI" w:cs="Segoe UI"/>
        </w:rPr>
        <w:t xml:space="preserve"> health care personnel and </w:t>
      </w:r>
      <w:r w:rsidR="00D80BB2">
        <w:rPr>
          <w:rFonts w:ascii="Segoe UI" w:hAnsi="Segoe UI" w:cs="Segoe UI"/>
        </w:rPr>
        <w:t xml:space="preserve">utilize </w:t>
      </w:r>
      <w:r w:rsidR="002E0690">
        <w:rPr>
          <w:rFonts w:ascii="Segoe UI" w:hAnsi="Segoe UI" w:cs="Segoe UI"/>
        </w:rPr>
        <w:t xml:space="preserve">the State’s </w:t>
      </w:r>
      <w:r w:rsidR="0063759C">
        <w:rPr>
          <w:rFonts w:ascii="Segoe UI" w:hAnsi="Segoe UI" w:cs="Segoe UI"/>
        </w:rPr>
        <w:t xml:space="preserve">Healthcare Emergency Systems </w:t>
      </w:r>
      <w:r w:rsidR="00923630">
        <w:rPr>
          <w:rFonts w:ascii="Segoe UI" w:hAnsi="Segoe UI" w:cs="Segoe UI"/>
        </w:rPr>
        <w:t xml:space="preserve">platform </w:t>
      </w:r>
      <w:r w:rsidR="002E0690">
        <w:rPr>
          <w:rFonts w:ascii="Segoe UI" w:hAnsi="Segoe UI" w:cs="Segoe UI"/>
        </w:rPr>
        <w:t>to</w:t>
      </w:r>
      <w:r w:rsidR="007717CA" w:rsidRPr="007717CA">
        <w:rPr>
          <w:rFonts w:ascii="Segoe UI" w:hAnsi="Segoe UI" w:cs="Segoe UI"/>
        </w:rPr>
        <w:t xml:space="preserve"> understand current capacity and gaps in the health care system and </w:t>
      </w:r>
      <w:r w:rsidR="0075154C">
        <w:rPr>
          <w:rFonts w:ascii="Segoe UI" w:hAnsi="Segoe UI" w:cs="Segoe UI"/>
        </w:rPr>
        <w:t xml:space="preserve">to </w:t>
      </w:r>
      <w:r w:rsidR="007717CA" w:rsidRPr="007717CA">
        <w:rPr>
          <w:rFonts w:ascii="Segoe UI" w:hAnsi="Segoe UI" w:cs="Segoe UI"/>
        </w:rPr>
        <w:t>facilitate</w:t>
      </w:r>
      <w:r w:rsidR="00C1389A">
        <w:rPr>
          <w:rFonts w:ascii="Segoe UI" w:hAnsi="Segoe UI" w:cs="Segoe UI"/>
        </w:rPr>
        <w:t xml:space="preserve"> care coordination including</w:t>
      </w:r>
      <w:r w:rsidR="007717CA">
        <w:rPr>
          <w:rFonts w:ascii="Segoe UI" w:hAnsi="Segoe UI" w:cs="Segoe UI"/>
        </w:rPr>
        <w:t xml:space="preserve"> </w:t>
      </w:r>
      <w:r w:rsidR="007717CA" w:rsidRPr="007717CA">
        <w:rPr>
          <w:rFonts w:ascii="Segoe UI" w:hAnsi="Segoe UI" w:cs="Segoe UI"/>
        </w:rPr>
        <w:t>referrals and load-balancing through patient transfers.</w:t>
      </w:r>
      <w:r w:rsidR="009C4605">
        <w:rPr>
          <w:rFonts w:ascii="Segoe UI" w:hAnsi="Segoe UI" w:cs="Segoe UI"/>
        </w:rPr>
        <w:t xml:space="preserve"> The MOCC </w:t>
      </w:r>
      <w:r w:rsidR="0090212E">
        <w:rPr>
          <w:rFonts w:ascii="Segoe UI" w:hAnsi="Segoe UI" w:cs="Segoe UI"/>
        </w:rPr>
        <w:t xml:space="preserve">is intended to </w:t>
      </w:r>
      <w:r w:rsidR="00D22532">
        <w:rPr>
          <w:rFonts w:ascii="Segoe UI" w:hAnsi="Segoe UI" w:cs="Segoe UI"/>
        </w:rPr>
        <w:t xml:space="preserve">align </w:t>
      </w:r>
      <w:r w:rsidR="00710EA4">
        <w:rPr>
          <w:rFonts w:ascii="Segoe UI" w:hAnsi="Segoe UI" w:cs="Segoe UI"/>
        </w:rPr>
        <w:t xml:space="preserve">operational </w:t>
      </w:r>
      <w:r w:rsidR="00D22532">
        <w:rPr>
          <w:rFonts w:ascii="Segoe UI" w:hAnsi="Segoe UI" w:cs="Segoe UI"/>
        </w:rPr>
        <w:t>workforce</w:t>
      </w:r>
      <w:r w:rsidR="00517E7F">
        <w:rPr>
          <w:rFonts w:ascii="Segoe UI" w:hAnsi="Segoe UI" w:cs="Segoe UI"/>
        </w:rPr>
        <w:t xml:space="preserve"> and functionality</w:t>
      </w:r>
      <w:r w:rsidR="00106431">
        <w:rPr>
          <w:rFonts w:ascii="Segoe UI" w:hAnsi="Segoe UI" w:cs="Segoe UI"/>
        </w:rPr>
        <w:t xml:space="preserve"> </w:t>
      </w:r>
      <w:r w:rsidR="00D22532">
        <w:rPr>
          <w:rFonts w:ascii="Segoe UI" w:hAnsi="Segoe UI" w:cs="Segoe UI"/>
        </w:rPr>
        <w:t>to ensure a</w:t>
      </w:r>
      <w:r w:rsidR="0072604E">
        <w:rPr>
          <w:rFonts w:ascii="Segoe UI" w:hAnsi="Segoe UI" w:cs="Segoe UI"/>
        </w:rPr>
        <w:t xml:space="preserve"> centralized framework</w:t>
      </w:r>
      <w:r w:rsidR="00106431">
        <w:rPr>
          <w:rFonts w:ascii="Segoe UI" w:hAnsi="Segoe UI" w:cs="Segoe UI"/>
        </w:rPr>
        <w:t xml:space="preserve"> </w:t>
      </w:r>
      <w:r w:rsidR="00CD12D1">
        <w:rPr>
          <w:rFonts w:ascii="Segoe UI" w:hAnsi="Segoe UI" w:cs="Segoe UI"/>
        </w:rPr>
        <w:t>support</w:t>
      </w:r>
      <w:r w:rsidR="00D22532">
        <w:rPr>
          <w:rFonts w:ascii="Segoe UI" w:hAnsi="Segoe UI" w:cs="Segoe UI"/>
        </w:rPr>
        <w:t>s</w:t>
      </w:r>
      <w:r w:rsidR="00CD12D1">
        <w:rPr>
          <w:rFonts w:ascii="Segoe UI" w:hAnsi="Segoe UI" w:cs="Segoe UI"/>
        </w:rPr>
        <w:t xml:space="preserve"> regional </w:t>
      </w:r>
      <w:r w:rsidR="001E493A">
        <w:rPr>
          <w:rFonts w:ascii="Segoe UI" w:hAnsi="Segoe UI" w:cs="Segoe UI"/>
        </w:rPr>
        <w:t>c</w:t>
      </w:r>
      <w:r w:rsidR="00D22532">
        <w:rPr>
          <w:rFonts w:ascii="Segoe UI" w:hAnsi="Segoe UI" w:cs="Segoe UI"/>
        </w:rPr>
        <w:t>apacity</w:t>
      </w:r>
      <w:r w:rsidR="00AB569D">
        <w:rPr>
          <w:rFonts w:ascii="Segoe UI" w:hAnsi="Segoe UI" w:cs="Segoe UI"/>
        </w:rPr>
        <w:t xml:space="preserve"> </w:t>
      </w:r>
      <w:r w:rsidR="00035DE5">
        <w:rPr>
          <w:rFonts w:ascii="Segoe UI" w:hAnsi="Segoe UI" w:cs="Segoe UI"/>
        </w:rPr>
        <w:t>and coordination of care</w:t>
      </w:r>
      <w:r w:rsidR="00525406">
        <w:rPr>
          <w:rFonts w:ascii="Segoe UI" w:hAnsi="Segoe UI" w:cs="Segoe UI"/>
        </w:rPr>
        <w:t xml:space="preserve"> (North, Central, South)</w:t>
      </w:r>
      <w:r w:rsidR="002B4F3A">
        <w:rPr>
          <w:rFonts w:ascii="Segoe UI" w:hAnsi="Segoe UI" w:cs="Segoe UI"/>
        </w:rPr>
        <w:t xml:space="preserve"> for</w:t>
      </w:r>
      <w:r w:rsidR="000129C7">
        <w:rPr>
          <w:rFonts w:ascii="Segoe UI" w:hAnsi="Segoe UI" w:cs="Segoe UI"/>
        </w:rPr>
        <w:t xml:space="preserve"> both day</w:t>
      </w:r>
      <w:r w:rsidR="003B0010">
        <w:rPr>
          <w:rFonts w:ascii="Segoe UI" w:hAnsi="Segoe UI" w:cs="Segoe UI"/>
        </w:rPr>
        <w:t>-to-day</w:t>
      </w:r>
      <w:r w:rsidR="00A72C06">
        <w:rPr>
          <w:rFonts w:ascii="Segoe UI" w:hAnsi="Segoe UI" w:cs="Segoe UI"/>
        </w:rPr>
        <w:t xml:space="preserve"> and</w:t>
      </w:r>
      <w:r w:rsidR="00C5416E">
        <w:rPr>
          <w:rFonts w:ascii="Segoe UI" w:hAnsi="Segoe UI" w:cs="Segoe UI"/>
        </w:rPr>
        <w:t xml:space="preserve"> extreme </w:t>
      </w:r>
      <w:r w:rsidR="00F06A3E">
        <w:rPr>
          <w:rFonts w:ascii="Segoe UI" w:hAnsi="Segoe UI" w:cs="Segoe UI"/>
        </w:rPr>
        <w:t>situation</w:t>
      </w:r>
      <w:r w:rsidR="00197EED">
        <w:rPr>
          <w:rFonts w:ascii="Segoe UI" w:hAnsi="Segoe UI" w:cs="Segoe UI"/>
        </w:rPr>
        <w:t>s</w:t>
      </w:r>
      <w:r w:rsidR="00F06A3E">
        <w:rPr>
          <w:rFonts w:ascii="Segoe UI" w:hAnsi="Segoe UI" w:cs="Segoe UI"/>
        </w:rPr>
        <w:t xml:space="preserve"> (</w:t>
      </w:r>
      <w:proofErr w:type="spellStart"/>
      <w:r w:rsidR="00F06A3E">
        <w:rPr>
          <w:rFonts w:ascii="Segoe UI" w:hAnsi="Segoe UI" w:cs="Segoe UI"/>
        </w:rPr>
        <w:t>ie</w:t>
      </w:r>
      <w:proofErr w:type="spellEnd"/>
      <w:r w:rsidR="00F06A3E">
        <w:rPr>
          <w:rFonts w:ascii="Segoe UI" w:hAnsi="Segoe UI" w:cs="Segoe UI"/>
        </w:rPr>
        <w:t>: MCI/Crisis mode)</w:t>
      </w:r>
      <w:r w:rsidR="00C4485A">
        <w:rPr>
          <w:rFonts w:ascii="Segoe UI" w:hAnsi="Segoe UI" w:cs="Segoe UI"/>
        </w:rPr>
        <w:t>.</w:t>
      </w:r>
      <w:r w:rsidR="008A5604">
        <w:rPr>
          <w:rFonts w:ascii="Segoe UI" w:hAnsi="Segoe UI" w:cs="Segoe UI"/>
        </w:rPr>
        <w:t xml:space="preserve"> </w:t>
      </w:r>
    </w:p>
    <w:p w14:paraId="7BED7B17" w14:textId="077E9F7F" w:rsidR="00284893" w:rsidRDefault="00475F45" w:rsidP="005A07B7">
      <w:pPr>
        <w:rPr>
          <w:rFonts w:ascii="Segoe UI" w:hAnsi="Segoe UI" w:cs="Segoe UI"/>
        </w:rPr>
      </w:pPr>
      <w:r>
        <w:rPr>
          <w:rFonts w:ascii="Segoe UI" w:hAnsi="Segoe UI" w:cs="Segoe UI"/>
        </w:rPr>
        <w:t>Define</w:t>
      </w:r>
      <w:r w:rsidR="008A743C">
        <w:rPr>
          <w:rFonts w:ascii="Segoe UI" w:hAnsi="Segoe UI" w:cs="Segoe UI"/>
        </w:rPr>
        <w:t xml:space="preserve">, develop, and </w:t>
      </w:r>
      <w:r w:rsidR="006171F9">
        <w:rPr>
          <w:rFonts w:ascii="Segoe UI" w:hAnsi="Segoe UI" w:cs="Segoe UI"/>
        </w:rPr>
        <w:t>establish</w:t>
      </w:r>
      <w:r>
        <w:rPr>
          <w:rFonts w:ascii="Segoe UI" w:hAnsi="Segoe UI" w:cs="Segoe UI"/>
        </w:rPr>
        <w:t xml:space="preserve"> a</w:t>
      </w:r>
      <w:r w:rsidR="0001139C" w:rsidRPr="0001139C">
        <w:rPr>
          <w:rFonts w:ascii="Segoe UI" w:hAnsi="Segoe UI" w:cs="Segoe UI"/>
        </w:rPr>
        <w:t xml:space="preserve"> MOCC Advisory Committee</w:t>
      </w:r>
      <w:r w:rsidR="008A743C">
        <w:rPr>
          <w:rFonts w:ascii="Segoe UI" w:hAnsi="Segoe UI" w:cs="Segoe UI"/>
        </w:rPr>
        <w:t>,</w:t>
      </w:r>
      <w:r>
        <w:rPr>
          <w:rFonts w:ascii="Segoe UI" w:hAnsi="Segoe UI" w:cs="Segoe UI"/>
        </w:rPr>
        <w:t xml:space="preserve"> in collaboration with the Trauma Care Commission and EMS Commission</w:t>
      </w:r>
      <w:r w:rsidR="008A743C">
        <w:rPr>
          <w:rFonts w:ascii="Segoe UI" w:hAnsi="Segoe UI" w:cs="Segoe UI"/>
        </w:rPr>
        <w:t>,</w:t>
      </w:r>
      <w:r w:rsidR="00CC525E">
        <w:rPr>
          <w:rFonts w:ascii="Segoe UI" w:hAnsi="Segoe UI" w:cs="Segoe UI"/>
        </w:rPr>
        <w:t xml:space="preserve"> to ensure</w:t>
      </w:r>
      <w:r w:rsidR="0001139C" w:rsidRPr="0001139C">
        <w:rPr>
          <w:rFonts w:ascii="Segoe UI" w:hAnsi="Segoe UI" w:cs="Segoe UI"/>
        </w:rPr>
        <w:t xml:space="preserve"> </w:t>
      </w:r>
      <w:r w:rsidR="00B277CF">
        <w:rPr>
          <w:rFonts w:ascii="Segoe UI" w:hAnsi="Segoe UI" w:cs="Segoe UI"/>
        </w:rPr>
        <w:t xml:space="preserve">regular and </w:t>
      </w:r>
      <w:r w:rsidR="0001139C" w:rsidRPr="0001139C">
        <w:rPr>
          <w:rFonts w:ascii="Segoe UI" w:hAnsi="Segoe UI" w:cs="Segoe UI"/>
        </w:rPr>
        <w:t>transparent</w:t>
      </w:r>
      <w:r w:rsidR="00734EEB">
        <w:rPr>
          <w:rFonts w:ascii="Segoe UI" w:hAnsi="Segoe UI" w:cs="Segoe UI"/>
        </w:rPr>
        <w:t xml:space="preserve"> </w:t>
      </w:r>
      <w:r w:rsidR="0001139C" w:rsidRPr="0001139C">
        <w:rPr>
          <w:rFonts w:ascii="Segoe UI" w:hAnsi="Segoe UI" w:cs="Segoe UI"/>
        </w:rPr>
        <w:t>communication between MOCC leadership and hospital/EMS leadership</w:t>
      </w:r>
      <w:r w:rsidR="00842AAA">
        <w:rPr>
          <w:rFonts w:ascii="Segoe UI" w:hAnsi="Segoe UI" w:cs="Segoe UI"/>
        </w:rPr>
        <w:t>. T</w:t>
      </w:r>
      <w:r w:rsidR="0001139C" w:rsidRPr="0001139C">
        <w:rPr>
          <w:rFonts w:ascii="Segoe UI" w:hAnsi="Segoe UI" w:cs="Segoe UI"/>
        </w:rPr>
        <w:t xml:space="preserve">he </w:t>
      </w:r>
      <w:r w:rsidR="00842AAA">
        <w:rPr>
          <w:rFonts w:ascii="Segoe UI" w:hAnsi="Segoe UI" w:cs="Segoe UI"/>
        </w:rPr>
        <w:t xml:space="preserve">intent </w:t>
      </w:r>
      <w:r w:rsidR="009B4583">
        <w:rPr>
          <w:rFonts w:ascii="Segoe UI" w:hAnsi="Segoe UI" w:cs="Segoe UI"/>
        </w:rPr>
        <w:t xml:space="preserve">of the </w:t>
      </w:r>
      <w:r w:rsidR="00842AAA">
        <w:rPr>
          <w:rFonts w:ascii="Segoe UI" w:hAnsi="Segoe UI" w:cs="Segoe UI"/>
        </w:rPr>
        <w:t xml:space="preserve">Committee is </w:t>
      </w:r>
      <w:r w:rsidR="009B4583">
        <w:rPr>
          <w:rFonts w:ascii="Segoe UI" w:hAnsi="Segoe UI" w:cs="Segoe UI"/>
        </w:rPr>
        <w:t xml:space="preserve">to drive </w:t>
      </w:r>
      <w:r w:rsidR="000E5D82">
        <w:rPr>
          <w:rFonts w:ascii="Segoe UI" w:hAnsi="Segoe UI" w:cs="Segoe UI"/>
        </w:rPr>
        <w:t>MOCC engagement and operations</w:t>
      </w:r>
      <w:r w:rsidR="0001139C" w:rsidRPr="0001139C">
        <w:rPr>
          <w:rFonts w:ascii="Segoe UI" w:hAnsi="Segoe UI" w:cs="Segoe UI"/>
        </w:rPr>
        <w:t xml:space="preserve"> </w:t>
      </w:r>
      <w:r w:rsidR="008A743C">
        <w:rPr>
          <w:rFonts w:ascii="Segoe UI" w:hAnsi="Segoe UI" w:cs="Segoe UI"/>
        </w:rPr>
        <w:t>and</w:t>
      </w:r>
      <w:r w:rsidR="0001139C" w:rsidRPr="0001139C">
        <w:rPr>
          <w:rFonts w:ascii="Segoe UI" w:hAnsi="Segoe UI" w:cs="Segoe UI"/>
        </w:rPr>
        <w:t xml:space="preserve"> for</w:t>
      </w:r>
      <w:r w:rsidR="008A743C">
        <w:rPr>
          <w:rFonts w:ascii="Segoe UI" w:hAnsi="Segoe UI" w:cs="Segoe UI"/>
        </w:rPr>
        <w:t xml:space="preserve"> </w:t>
      </w:r>
      <w:r w:rsidR="0001139C" w:rsidRPr="0001139C">
        <w:rPr>
          <w:rFonts w:ascii="Segoe UI" w:hAnsi="Segoe UI" w:cs="Segoe UI"/>
        </w:rPr>
        <w:t xml:space="preserve">stakeholders to </w:t>
      </w:r>
      <w:r w:rsidR="000F1CE8">
        <w:rPr>
          <w:rFonts w:ascii="Segoe UI" w:hAnsi="Segoe UI" w:cs="Segoe UI"/>
        </w:rPr>
        <w:t xml:space="preserve">evaluate current progress and delivery, </w:t>
      </w:r>
      <w:r w:rsidR="00A741E3">
        <w:rPr>
          <w:rFonts w:ascii="Segoe UI" w:hAnsi="Segoe UI" w:cs="Segoe UI"/>
        </w:rPr>
        <w:t>discuss</w:t>
      </w:r>
      <w:r w:rsidR="0001139C" w:rsidRPr="0001139C">
        <w:rPr>
          <w:rFonts w:ascii="Segoe UI" w:hAnsi="Segoe UI" w:cs="Segoe UI"/>
        </w:rPr>
        <w:t xml:space="preserve"> new ideas</w:t>
      </w:r>
      <w:r w:rsidR="00126BEA">
        <w:rPr>
          <w:rFonts w:ascii="Segoe UI" w:hAnsi="Segoe UI" w:cs="Segoe UI"/>
        </w:rPr>
        <w:t>,</w:t>
      </w:r>
      <w:r w:rsidR="000F1CE8">
        <w:rPr>
          <w:rFonts w:ascii="Segoe UI" w:hAnsi="Segoe UI" w:cs="Segoe UI"/>
        </w:rPr>
        <w:t xml:space="preserve"> remove any barriers to progress and positive</w:t>
      </w:r>
      <w:r w:rsidR="00F756DC">
        <w:rPr>
          <w:rFonts w:ascii="Segoe UI" w:hAnsi="Segoe UI" w:cs="Segoe UI"/>
        </w:rPr>
        <w:t xml:space="preserve"> change,</w:t>
      </w:r>
      <w:r w:rsidR="0001139C" w:rsidRPr="0001139C">
        <w:rPr>
          <w:rFonts w:ascii="Segoe UI" w:hAnsi="Segoe UI" w:cs="Segoe UI"/>
        </w:rPr>
        <w:t xml:space="preserve"> </w:t>
      </w:r>
      <w:r w:rsidR="00030E6B">
        <w:rPr>
          <w:rFonts w:ascii="Segoe UI" w:hAnsi="Segoe UI" w:cs="Segoe UI"/>
        </w:rPr>
        <w:t>while</w:t>
      </w:r>
      <w:r w:rsidR="005A4509">
        <w:rPr>
          <w:rFonts w:ascii="Segoe UI" w:hAnsi="Segoe UI" w:cs="Segoe UI"/>
        </w:rPr>
        <w:t xml:space="preserve"> </w:t>
      </w:r>
      <w:r w:rsidR="00684F07">
        <w:rPr>
          <w:rFonts w:ascii="Segoe UI" w:hAnsi="Segoe UI" w:cs="Segoe UI"/>
        </w:rPr>
        <w:t>implementing</w:t>
      </w:r>
      <w:r w:rsidR="0001139C" w:rsidRPr="0001139C">
        <w:rPr>
          <w:rFonts w:ascii="Segoe UI" w:hAnsi="Segoe UI" w:cs="Segoe UI"/>
        </w:rPr>
        <w:t xml:space="preserve"> shared authority with MOCC leadership.</w:t>
      </w:r>
      <w:r w:rsidR="001763DE" w:rsidRPr="001763DE">
        <w:rPr>
          <w:rFonts w:ascii="Segoe UI" w:hAnsi="Segoe UI" w:cs="Segoe UI"/>
        </w:rPr>
        <w:t xml:space="preserve"> </w:t>
      </w:r>
    </w:p>
    <w:p w14:paraId="69844438" w14:textId="77777777" w:rsidR="00284893" w:rsidRDefault="00284893" w:rsidP="00284893">
      <w:pPr>
        <w:spacing w:after="0"/>
        <w:rPr>
          <w:rFonts w:ascii="Segoe UI" w:hAnsi="Segoe UI" w:cs="Segoe UI"/>
        </w:rPr>
      </w:pPr>
      <w:r>
        <w:rPr>
          <w:rFonts w:ascii="Segoe UI" w:hAnsi="Segoe UI" w:cs="Segoe UI"/>
        </w:rPr>
        <w:t>T</w:t>
      </w:r>
      <w:r w:rsidRPr="007717CA">
        <w:rPr>
          <w:rFonts w:ascii="Segoe UI" w:hAnsi="Segoe UI" w:cs="Segoe UI"/>
        </w:rPr>
        <w:t>he MOCC should not replace or interfere with usual referral partners or discourage health care systems from distributing patients and prioritizing beds and transfers within their organization. When these usual systems are saturated, the MOCC benefits both patients and providers by providing a “one-call” alternative to multiple phone calls to different hospitals and health care systems looking for a bed.</w:t>
      </w:r>
    </w:p>
    <w:p w14:paraId="10711541" w14:textId="5274E50F" w:rsidR="001763DE" w:rsidRDefault="001763DE" w:rsidP="00284893">
      <w:pPr>
        <w:spacing w:after="0"/>
        <w:rPr>
          <w:rFonts w:ascii="Segoe UI" w:hAnsi="Segoe UI" w:cs="Segoe UI"/>
        </w:rPr>
      </w:pPr>
      <w:r w:rsidRPr="001763DE">
        <w:rPr>
          <w:rFonts w:ascii="Segoe UI" w:hAnsi="Segoe UI" w:cs="Segoe UI"/>
        </w:rPr>
        <w:t xml:space="preserve"> </w:t>
      </w:r>
    </w:p>
    <w:p w14:paraId="7DA010C7" w14:textId="569E4128" w:rsidR="001763DE" w:rsidRDefault="001763DE" w:rsidP="001763DE">
      <w:pPr>
        <w:spacing w:after="0"/>
        <w:rPr>
          <w:rFonts w:ascii="Segoe UI" w:hAnsi="Segoe UI" w:cs="Segoe UI"/>
        </w:rPr>
      </w:pPr>
      <w:r w:rsidRPr="001763DE">
        <w:rPr>
          <w:rFonts w:ascii="Segoe UI" w:hAnsi="Segoe UI" w:cs="Segoe UI"/>
        </w:rPr>
        <w:lastRenderedPageBreak/>
        <w:t>Transfer management – receive transfer requests and ensure that patients being cared for in a facility that does not provide the necessary services are prioritized and transfer arranged to a facility with the appropriate capacity and capabilities.</w:t>
      </w:r>
    </w:p>
    <w:p w14:paraId="1855003E" w14:textId="77777777" w:rsidR="001763DE" w:rsidRDefault="001763DE" w:rsidP="001763DE">
      <w:pPr>
        <w:spacing w:after="0" w:line="240" w:lineRule="auto"/>
        <w:rPr>
          <w:rFonts w:ascii="Segoe UI" w:hAnsi="Segoe UI" w:cs="Segoe UI"/>
        </w:rPr>
      </w:pPr>
    </w:p>
    <w:p w14:paraId="087F0D8F" w14:textId="47126ED0" w:rsidR="005A07B7" w:rsidRDefault="005A07B7" w:rsidP="005A07B7">
      <w:pPr>
        <w:spacing w:after="0"/>
        <w:rPr>
          <w:rFonts w:ascii="Segoe UI" w:hAnsi="Segoe UI" w:cs="Segoe UI"/>
        </w:rPr>
      </w:pPr>
      <w:r w:rsidRPr="001763DE">
        <w:rPr>
          <w:rFonts w:ascii="Segoe UI" w:hAnsi="Segoe UI" w:cs="Segoe UI"/>
        </w:rPr>
        <w:t>Load-balancing</w:t>
      </w:r>
      <w:r w:rsidR="00F83074">
        <w:rPr>
          <w:rFonts w:ascii="Segoe UI" w:hAnsi="Segoe UI" w:cs="Segoe UI"/>
        </w:rPr>
        <w:t xml:space="preserve"> support</w:t>
      </w:r>
      <w:r w:rsidRPr="001763DE">
        <w:rPr>
          <w:rFonts w:ascii="Segoe UI" w:hAnsi="Segoe UI" w:cs="Segoe UI"/>
        </w:rPr>
        <w:t xml:space="preserve"> – </w:t>
      </w:r>
      <w:r w:rsidR="00F83074">
        <w:rPr>
          <w:rFonts w:ascii="Segoe UI" w:hAnsi="Segoe UI" w:cs="Segoe UI"/>
        </w:rPr>
        <w:t>in extreme situations</w:t>
      </w:r>
      <w:r w:rsidR="008807B9">
        <w:rPr>
          <w:rFonts w:ascii="Segoe UI" w:hAnsi="Segoe UI" w:cs="Segoe UI"/>
        </w:rPr>
        <w:t xml:space="preserve"> or when normal processes</w:t>
      </w:r>
      <w:r w:rsidR="00E11105">
        <w:rPr>
          <w:rFonts w:ascii="Segoe UI" w:hAnsi="Segoe UI" w:cs="Segoe UI"/>
        </w:rPr>
        <w:t xml:space="preserve"> break down</w:t>
      </w:r>
      <w:r w:rsidR="008D14A8">
        <w:rPr>
          <w:rFonts w:ascii="Segoe UI" w:hAnsi="Segoe UI" w:cs="Segoe UI"/>
        </w:rPr>
        <w:t xml:space="preserve">, </w:t>
      </w:r>
      <w:r w:rsidR="00563A2D">
        <w:rPr>
          <w:rFonts w:ascii="Segoe UI" w:hAnsi="Segoe UI" w:cs="Segoe UI"/>
        </w:rPr>
        <w:t>coordinate the movement of patients</w:t>
      </w:r>
      <w:r w:rsidRPr="001763DE">
        <w:rPr>
          <w:rFonts w:ascii="Segoe UI" w:hAnsi="Segoe UI" w:cs="Segoe UI"/>
        </w:rPr>
        <w:t xml:space="preserve"> from an overloaded hospital</w:t>
      </w:r>
      <w:r w:rsidR="00563A2D">
        <w:rPr>
          <w:rFonts w:ascii="Segoe UI" w:hAnsi="Segoe UI" w:cs="Segoe UI"/>
        </w:rPr>
        <w:t xml:space="preserve"> or other facilit</w:t>
      </w:r>
      <w:r w:rsidR="007470E2">
        <w:rPr>
          <w:rFonts w:ascii="Segoe UI" w:hAnsi="Segoe UI" w:cs="Segoe UI"/>
        </w:rPr>
        <w:t>y type</w:t>
      </w:r>
      <w:r w:rsidRPr="001763DE">
        <w:rPr>
          <w:rFonts w:ascii="Segoe UI" w:hAnsi="Segoe UI" w:cs="Segoe UI"/>
        </w:rPr>
        <w:t xml:space="preserve"> to less burdened facilities to distribute strain more equitably or to free up beds in a specialty center for patients that require specialized care (e.g., moving medical patients to a community hospital from a burn center to accommodate a large number of burn patients).</w:t>
      </w:r>
    </w:p>
    <w:p w14:paraId="0B564AC5" w14:textId="77777777" w:rsidR="005A07B7" w:rsidRDefault="005A07B7" w:rsidP="001763DE">
      <w:pPr>
        <w:spacing w:after="0" w:line="240" w:lineRule="auto"/>
        <w:rPr>
          <w:rFonts w:ascii="Segoe UI" w:hAnsi="Segoe UI" w:cs="Segoe UI"/>
        </w:rPr>
      </w:pPr>
    </w:p>
    <w:p w14:paraId="5FE4DE55" w14:textId="3A2CD38E" w:rsidR="00E048E1" w:rsidRDefault="00246863" w:rsidP="00E048E1">
      <w:pPr>
        <w:spacing w:after="0"/>
        <w:rPr>
          <w:rFonts w:ascii="Segoe UI" w:hAnsi="Segoe UI" w:cs="Segoe UI"/>
          <w:b/>
          <w:bCs/>
          <w:u w:val="single"/>
        </w:rPr>
      </w:pPr>
      <w:bookmarkStart w:id="1" w:name="_Hlk215826563"/>
      <w:r>
        <w:rPr>
          <w:rFonts w:ascii="Segoe UI" w:hAnsi="Segoe UI" w:cs="Segoe UI"/>
          <w:b/>
          <w:bCs/>
          <w:u w:val="single"/>
        </w:rPr>
        <w:t>E</w:t>
      </w:r>
      <w:r w:rsidR="00E048E1" w:rsidRPr="00246863">
        <w:rPr>
          <w:rFonts w:ascii="Segoe UI" w:hAnsi="Segoe UI" w:cs="Segoe UI"/>
          <w:b/>
          <w:bCs/>
          <w:u w:val="single"/>
        </w:rPr>
        <w:t>xpectations for MOCC</w:t>
      </w:r>
      <w:r w:rsidR="00DB136D" w:rsidRPr="00246863">
        <w:rPr>
          <w:rFonts w:ascii="Segoe UI" w:hAnsi="Segoe UI" w:cs="Segoe UI"/>
          <w:b/>
          <w:bCs/>
          <w:u w:val="single"/>
        </w:rPr>
        <w:t xml:space="preserve"> </w:t>
      </w:r>
      <w:r>
        <w:rPr>
          <w:rFonts w:ascii="Segoe UI" w:hAnsi="Segoe UI" w:cs="Segoe UI"/>
          <w:b/>
          <w:bCs/>
          <w:u w:val="single"/>
        </w:rPr>
        <w:t>O</w:t>
      </w:r>
      <w:r w:rsidR="00DB136D" w:rsidRPr="00246863">
        <w:rPr>
          <w:rFonts w:ascii="Segoe UI" w:hAnsi="Segoe UI" w:cs="Segoe UI"/>
          <w:b/>
          <w:bCs/>
          <w:u w:val="single"/>
        </w:rPr>
        <w:t>perations</w:t>
      </w:r>
      <w:r w:rsidR="007717CA" w:rsidRPr="00246863">
        <w:rPr>
          <w:rFonts w:ascii="Segoe UI" w:hAnsi="Segoe UI" w:cs="Segoe UI"/>
          <w:b/>
          <w:bCs/>
          <w:u w:val="single"/>
        </w:rPr>
        <w:t>:</w:t>
      </w:r>
      <w:r w:rsidR="00E048E1" w:rsidRPr="00246863">
        <w:rPr>
          <w:rFonts w:ascii="Segoe UI" w:hAnsi="Segoe UI" w:cs="Segoe UI"/>
          <w:b/>
          <w:bCs/>
          <w:u w:val="single"/>
        </w:rPr>
        <w:t xml:space="preserve"> </w:t>
      </w:r>
    </w:p>
    <w:bookmarkEnd w:id="1"/>
    <w:p w14:paraId="0636A7DD" w14:textId="77777777" w:rsidR="00246863" w:rsidRPr="00246863" w:rsidRDefault="00246863" w:rsidP="00E048E1">
      <w:pPr>
        <w:spacing w:after="0"/>
        <w:rPr>
          <w:rFonts w:ascii="Segoe UI" w:hAnsi="Segoe UI" w:cs="Segoe UI"/>
          <w:b/>
          <w:bCs/>
          <w:u w:val="single"/>
        </w:rPr>
      </w:pPr>
    </w:p>
    <w:p w14:paraId="252D868F" w14:textId="283F58A9" w:rsidR="00E048E1" w:rsidRPr="00000EDC" w:rsidRDefault="00E048E1" w:rsidP="00000EDC">
      <w:pPr>
        <w:pStyle w:val="ListParagraph"/>
        <w:numPr>
          <w:ilvl w:val="0"/>
          <w:numId w:val="30"/>
        </w:numPr>
        <w:spacing w:after="0"/>
        <w:rPr>
          <w:rFonts w:ascii="Segoe UI" w:hAnsi="Segoe UI" w:cs="Segoe UI"/>
        </w:rPr>
      </w:pPr>
      <w:r w:rsidRPr="00000EDC">
        <w:rPr>
          <w:rFonts w:ascii="Segoe UI" w:hAnsi="Segoe UI" w:cs="Segoe UI"/>
        </w:rPr>
        <w:t>Monitor and balance regional healthcare capacity and integrate with emergency management, emergency medical services (EMS), healthcare</w:t>
      </w:r>
      <w:r w:rsidR="000E44D2" w:rsidRPr="00000EDC">
        <w:rPr>
          <w:rFonts w:ascii="Segoe UI" w:hAnsi="Segoe UI" w:cs="Segoe UI"/>
        </w:rPr>
        <w:t xml:space="preserve"> systems, and long-term care</w:t>
      </w:r>
    </w:p>
    <w:p w14:paraId="52344ACE" w14:textId="5CFF273D" w:rsidR="00E048E1" w:rsidRPr="00000EDC" w:rsidRDefault="00E048E1" w:rsidP="00000EDC">
      <w:pPr>
        <w:pStyle w:val="ListParagraph"/>
        <w:numPr>
          <w:ilvl w:val="0"/>
          <w:numId w:val="30"/>
        </w:numPr>
        <w:spacing w:after="0"/>
        <w:rPr>
          <w:rFonts w:ascii="Segoe UI" w:hAnsi="Segoe UI" w:cs="Segoe UI"/>
        </w:rPr>
      </w:pPr>
      <w:r w:rsidRPr="00000EDC">
        <w:rPr>
          <w:rFonts w:ascii="Segoe UI" w:hAnsi="Segoe UI" w:cs="Segoe UI"/>
        </w:rPr>
        <w:t>Optimally,</w:t>
      </w:r>
      <w:r w:rsidR="008C7871" w:rsidRPr="00000EDC">
        <w:rPr>
          <w:rFonts w:ascii="Segoe UI" w:hAnsi="Segoe UI" w:cs="Segoe UI"/>
        </w:rPr>
        <w:t xml:space="preserve"> fully staffed and able to</w:t>
      </w:r>
      <w:r w:rsidRPr="00000EDC">
        <w:rPr>
          <w:rFonts w:ascii="Segoe UI" w:hAnsi="Segoe UI" w:cs="Segoe UI"/>
        </w:rPr>
        <w:t xml:space="preserve"> function as a</w:t>
      </w:r>
      <w:r w:rsidR="009A0A4D">
        <w:rPr>
          <w:rFonts w:ascii="Segoe UI" w:hAnsi="Segoe UI" w:cs="Segoe UI"/>
        </w:rPr>
        <w:t xml:space="preserve"> centralized</w:t>
      </w:r>
      <w:r w:rsidRPr="00000EDC">
        <w:rPr>
          <w:rFonts w:ascii="Segoe UI" w:hAnsi="Segoe UI" w:cs="Segoe UI"/>
        </w:rPr>
        <w:t xml:space="preserve"> hub for</w:t>
      </w:r>
      <w:r w:rsidR="009A0A4D">
        <w:rPr>
          <w:rFonts w:ascii="Segoe UI" w:hAnsi="Segoe UI" w:cs="Segoe UI"/>
        </w:rPr>
        <w:t xml:space="preserve"> regional</w:t>
      </w:r>
      <w:r w:rsidRPr="00000EDC">
        <w:rPr>
          <w:rFonts w:ascii="Segoe UI" w:hAnsi="Segoe UI" w:cs="Segoe UI"/>
        </w:rPr>
        <w:t xml:space="preserve"> patient transfers on a daily basis</w:t>
      </w:r>
    </w:p>
    <w:p w14:paraId="56476B25" w14:textId="08DF15A2" w:rsidR="00E048E1" w:rsidRPr="00000EDC" w:rsidRDefault="00E048E1" w:rsidP="00000EDC">
      <w:pPr>
        <w:pStyle w:val="ListParagraph"/>
        <w:numPr>
          <w:ilvl w:val="0"/>
          <w:numId w:val="30"/>
        </w:numPr>
        <w:spacing w:after="0"/>
        <w:rPr>
          <w:rFonts w:ascii="Segoe UI" w:hAnsi="Segoe UI" w:cs="Segoe UI"/>
        </w:rPr>
      </w:pPr>
      <w:r w:rsidRPr="00000EDC">
        <w:rPr>
          <w:rFonts w:ascii="Segoe UI" w:hAnsi="Segoe UI" w:cs="Segoe UI"/>
        </w:rPr>
        <w:t>At minimum, should be able to be stood up rapidly when strain/surge conditions interfere with ability to transfer patients</w:t>
      </w:r>
      <w:r w:rsidR="003040E7">
        <w:rPr>
          <w:rFonts w:ascii="Segoe UI" w:hAnsi="Segoe UI" w:cs="Segoe UI"/>
        </w:rPr>
        <w:t xml:space="preserve"> (MCI/Crisis mode)</w:t>
      </w:r>
    </w:p>
    <w:p w14:paraId="7CF21633" w14:textId="0E0ADC70" w:rsidR="00E048E1" w:rsidRPr="00000EDC" w:rsidRDefault="00E048E1" w:rsidP="00000EDC">
      <w:pPr>
        <w:pStyle w:val="ListParagraph"/>
        <w:numPr>
          <w:ilvl w:val="0"/>
          <w:numId w:val="30"/>
        </w:numPr>
        <w:spacing w:after="0"/>
        <w:rPr>
          <w:rFonts w:ascii="Segoe UI" w:hAnsi="Segoe UI" w:cs="Segoe UI"/>
        </w:rPr>
      </w:pPr>
      <w:r w:rsidRPr="00000EDC">
        <w:rPr>
          <w:rFonts w:ascii="Segoe UI" w:hAnsi="Segoe UI" w:cs="Segoe UI"/>
        </w:rPr>
        <w:t>Serve as a single point of contact for all hospitals and EMS providers to equalize</w:t>
      </w:r>
      <w:r w:rsidR="0063369B" w:rsidRPr="00000EDC">
        <w:rPr>
          <w:rFonts w:ascii="Segoe UI" w:hAnsi="Segoe UI" w:cs="Segoe UI"/>
        </w:rPr>
        <w:t xml:space="preserve"> patient</w:t>
      </w:r>
      <w:r w:rsidRPr="00000EDC">
        <w:rPr>
          <w:rFonts w:ascii="Segoe UI" w:hAnsi="Segoe UI" w:cs="Segoe UI"/>
        </w:rPr>
        <w:t xml:space="preserve"> load during strain/surge conditions when usual referral mechanisms are overloaded</w:t>
      </w:r>
    </w:p>
    <w:p w14:paraId="43B7BB20" w14:textId="7EAF3325" w:rsidR="00E048E1" w:rsidRPr="00000EDC" w:rsidRDefault="00E048E1" w:rsidP="00000EDC">
      <w:pPr>
        <w:pStyle w:val="ListParagraph"/>
        <w:numPr>
          <w:ilvl w:val="0"/>
          <w:numId w:val="30"/>
        </w:numPr>
        <w:spacing w:after="0"/>
        <w:rPr>
          <w:rFonts w:ascii="Segoe UI" w:hAnsi="Segoe UI" w:cs="Segoe UI"/>
        </w:rPr>
      </w:pPr>
      <w:r w:rsidRPr="00000EDC">
        <w:rPr>
          <w:rFonts w:ascii="Segoe UI" w:hAnsi="Segoe UI" w:cs="Segoe UI"/>
        </w:rPr>
        <w:t xml:space="preserve">Match patients to the right treatment locations as quickly as possible </w:t>
      </w:r>
    </w:p>
    <w:p w14:paraId="1108C795" w14:textId="19930A51" w:rsidR="00E048E1" w:rsidRPr="0096012E" w:rsidRDefault="00E048E1" w:rsidP="0096012E">
      <w:pPr>
        <w:pStyle w:val="ListParagraph"/>
        <w:numPr>
          <w:ilvl w:val="0"/>
          <w:numId w:val="30"/>
        </w:numPr>
        <w:spacing w:after="0"/>
        <w:rPr>
          <w:rFonts w:ascii="Segoe UI" w:hAnsi="Segoe UI" w:cs="Segoe UI"/>
        </w:rPr>
      </w:pPr>
      <w:r w:rsidRPr="00000EDC">
        <w:rPr>
          <w:rFonts w:ascii="Segoe UI" w:hAnsi="Segoe UI" w:cs="Segoe UI"/>
        </w:rPr>
        <w:t xml:space="preserve">Maintain efficient access to hospital care </w:t>
      </w:r>
      <w:r w:rsidR="0096012E">
        <w:rPr>
          <w:rFonts w:ascii="Segoe UI" w:hAnsi="Segoe UI" w:cs="Segoe UI"/>
        </w:rPr>
        <w:t>and d</w:t>
      </w:r>
      <w:r w:rsidR="0096012E" w:rsidRPr="00000EDC">
        <w:rPr>
          <w:rFonts w:ascii="Segoe UI" w:hAnsi="Segoe UI" w:cs="Segoe UI"/>
        </w:rPr>
        <w:t xml:space="preserve">irect EMS units to hospitals with capacity </w:t>
      </w:r>
    </w:p>
    <w:p w14:paraId="6608775F" w14:textId="664AEB5B" w:rsidR="00E048E1" w:rsidRPr="00000EDC" w:rsidRDefault="00E048E1" w:rsidP="00000EDC">
      <w:pPr>
        <w:pStyle w:val="ListParagraph"/>
        <w:numPr>
          <w:ilvl w:val="0"/>
          <w:numId w:val="30"/>
        </w:numPr>
        <w:spacing w:after="0"/>
        <w:rPr>
          <w:rFonts w:ascii="Segoe UI" w:hAnsi="Segoe UI" w:cs="Segoe UI"/>
        </w:rPr>
      </w:pPr>
      <w:r w:rsidRPr="00000EDC">
        <w:rPr>
          <w:rFonts w:ascii="Segoe UI" w:hAnsi="Segoe UI" w:cs="Segoe UI"/>
        </w:rPr>
        <w:t>Keep the regional standard of care consistent; help avoid or reduce crisis conditions that may put patients at risk</w:t>
      </w:r>
    </w:p>
    <w:p w14:paraId="2322486A" w14:textId="275BB732" w:rsidR="00E048E1" w:rsidRPr="00000EDC" w:rsidRDefault="00E048E1" w:rsidP="00000EDC">
      <w:pPr>
        <w:pStyle w:val="ListParagraph"/>
        <w:numPr>
          <w:ilvl w:val="0"/>
          <w:numId w:val="30"/>
        </w:numPr>
        <w:spacing w:after="0"/>
        <w:rPr>
          <w:rFonts w:ascii="Segoe UI" w:hAnsi="Segoe UI" w:cs="Segoe UI"/>
        </w:rPr>
      </w:pPr>
      <w:r w:rsidRPr="00000EDC">
        <w:rPr>
          <w:rFonts w:ascii="Segoe UI" w:hAnsi="Segoe UI" w:cs="Segoe UI"/>
        </w:rPr>
        <w:t>Ensure patients in community hospitals have access to emergent specialty care</w:t>
      </w:r>
    </w:p>
    <w:p w14:paraId="5396923F" w14:textId="0CFC9C22" w:rsidR="00E048E1" w:rsidRPr="00000EDC" w:rsidRDefault="00E048E1" w:rsidP="00000EDC">
      <w:pPr>
        <w:pStyle w:val="ListParagraph"/>
        <w:numPr>
          <w:ilvl w:val="0"/>
          <w:numId w:val="30"/>
        </w:numPr>
        <w:spacing w:after="0"/>
        <w:rPr>
          <w:rFonts w:ascii="Segoe UI" w:hAnsi="Segoe UI" w:cs="Segoe UI"/>
        </w:rPr>
      </w:pPr>
      <w:r w:rsidRPr="00000EDC">
        <w:rPr>
          <w:rFonts w:ascii="Segoe UI" w:hAnsi="Segoe UI" w:cs="Segoe UI"/>
        </w:rPr>
        <w:t xml:space="preserve">Facilitate “care-in-place” consultation when transfers are not possible </w:t>
      </w:r>
    </w:p>
    <w:p w14:paraId="3C85D673" w14:textId="7DC523E9" w:rsidR="00E048E1" w:rsidRPr="00000EDC" w:rsidRDefault="00E048E1" w:rsidP="00000EDC">
      <w:pPr>
        <w:pStyle w:val="ListParagraph"/>
        <w:numPr>
          <w:ilvl w:val="0"/>
          <w:numId w:val="30"/>
        </w:numPr>
        <w:spacing w:after="0"/>
        <w:rPr>
          <w:rFonts w:ascii="Segoe UI" w:hAnsi="Segoe UI" w:cs="Segoe UI"/>
        </w:rPr>
      </w:pPr>
      <w:r w:rsidRPr="00000EDC">
        <w:rPr>
          <w:rFonts w:ascii="Segoe UI" w:hAnsi="Segoe UI" w:cs="Segoe UI"/>
        </w:rPr>
        <w:t>Prioritize transfers during high volume periods when not all requests can be met</w:t>
      </w:r>
    </w:p>
    <w:p w14:paraId="7AE7F8DC" w14:textId="1B61864F" w:rsidR="007717CA" w:rsidRPr="00000EDC" w:rsidRDefault="007717CA" w:rsidP="00000EDC">
      <w:pPr>
        <w:pStyle w:val="ListParagraph"/>
        <w:numPr>
          <w:ilvl w:val="0"/>
          <w:numId w:val="30"/>
        </w:numPr>
        <w:spacing w:after="0"/>
        <w:rPr>
          <w:rFonts w:ascii="Segoe UI" w:hAnsi="Segoe UI" w:cs="Segoe UI"/>
        </w:rPr>
      </w:pPr>
      <w:r w:rsidRPr="00000EDC">
        <w:rPr>
          <w:rFonts w:ascii="Segoe UI" w:hAnsi="Segoe UI" w:cs="Segoe UI"/>
        </w:rPr>
        <w:t>Direct secondary referrals to the most appropriate hospital (i.e., those with capacity and/or the most appropriate level of care given the patient’s condition)</w:t>
      </w:r>
    </w:p>
    <w:p w14:paraId="14EBE7A8" w14:textId="6B8C37B2" w:rsidR="007717CA" w:rsidRPr="00000EDC" w:rsidRDefault="007717CA" w:rsidP="00000EDC">
      <w:pPr>
        <w:pStyle w:val="ListParagraph"/>
        <w:numPr>
          <w:ilvl w:val="0"/>
          <w:numId w:val="30"/>
        </w:numPr>
        <w:spacing w:after="0"/>
        <w:rPr>
          <w:rFonts w:ascii="Segoe UI" w:hAnsi="Segoe UI" w:cs="Segoe UI"/>
        </w:rPr>
      </w:pPr>
      <w:r w:rsidRPr="00000EDC">
        <w:rPr>
          <w:rFonts w:ascii="Segoe UI" w:hAnsi="Segoe UI" w:cs="Segoe UI"/>
        </w:rPr>
        <w:t>Serving as a one-call referral line to achieve rapid placement of patients needing critical care, particularly when the referring hospital does not provide the services required</w:t>
      </w:r>
    </w:p>
    <w:p w14:paraId="5E5587E0" w14:textId="591C598A" w:rsidR="007717CA" w:rsidRPr="00000EDC" w:rsidRDefault="007717CA" w:rsidP="00000EDC">
      <w:pPr>
        <w:pStyle w:val="ListParagraph"/>
        <w:numPr>
          <w:ilvl w:val="0"/>
          <w:numId w:val="30"/>
        </w:numPr>
        <w:spacing w:after="0"/>
        <w:rPr>
          <w:rFonts w:ascii="Segoe UI" w:hAnsi="Segoe UI" w:cs="Segoe UI"/>
        </w:rPr>
      </w:pPr>
      <w:r w:rsidRPr="00000EDC">
        <w:rPr>
          <w:rFonts w:ascii="Segoe UI" w:hAnsi="Segoe UI" w:cs="Segoe UI"/>
        </w:rPr>
        <w:lastRenderedPageBreak/>
        <w:t>Providing consultation with specialty medical providers when required to help prioritize a patient for transfer or receive instructions for care-in-place when this is required for a</w:t>
      </w:r>
      <w:r w:rsidR="000E44D2" w:rsidRPr="00000EDC">
        <w:rPr>
          <w:rFonts w:ascii="Segoe UI" w:hAnsi="Segoe UI" w:cs="Segoe UI"/>
        </w:rPr>
        <w:t xml:space="preserve"> </w:t>
      </w:r>
      <w:r w:rsidRPr="00000EDC">
        <w:rPr>
          <w:rFonts w:ascii="Segoe UI" w:hAnsi="Segoe UI" w:cs="Segoe UI"/>
        </w:rPr>
        <w:t>period of time</w:t>
      </w:r>
    </w:p>
    <w:p w14:paraId="2F583A7E" w14:textId="156C982D" w:rsidR="001763DE" w:rsidRDefault="007717CA" w:rsidP="00000EDC">
      <w:pPr>
        <w:pStyle w:val="ListParagraph"/>
        <w:numPr>
          <w:ilvl w:val="0"/>
          <w:numId w:val="30"/>
        </w:numPr>
        <w:spacing w:after="0"/>
        <w:rPr>
          <w:rFonts w:ascii="Segoe UI" w:hAnsi="Segoe UI" w:cs="Segoe UI"/>
        </w:rPr>
      </w:pPr>
      <w:r w:rsidRPr="00000EDC">
        <w:rPr>
          <w:rFonts w:ascii="Segoe UI" w:hAnsi="Segoe UI" w:cs="Segoe UI"/>
        </w:rPr>
        <w:t>Convening hospitals and EMS providers for situational information sharing, including current contingency measures and potential need for load-balancing/negotiation of load-balancing</w:t>
      </w:r>
    </w:p>
    <w:p w14:paraId="2A39BA0E" w14:textId="2A2141C1" w:rsidR="0010302D" w:rsidRPr="0010302D" w:rsidRDefault="0010302D" w:rsidP="0010302D">
      <w:pPr>
        <w:pStyle w:val="ListParagraph"/>
        <w:numPr>
          <w:ilvl w:val="0"/>
          <w:numId w:val="30"/>
        </w:numPr>
        <w:spacing w:after="0"/>
        <w:rPr>
          <w:rFonts w:ascii="Segoe UI" w:hAnsi="Segoe UI" w:cs="Segoe UI"/>
        </w:rPr>
      </w:pPr>
      <w:r>
        <w:rPr>
          <w:rFonts w:ascii="Segoe UI" w:hAnsi="Segoe UI" w:cs="Segoe UI"/>
        </w:rPr>
        <w:t>Define and establish MOCC Advisory Committee, meeting regularly</w:t>
      </w:r>
    </w:p>
    <w:p w14:paraId="191C44A1" w14:textId="2868F6F1" w:rsidR="00AC1E9F" w:rsidRPr="00000EDC" w:rsidRDefault="00AC1E9F" w:rsidP="00000EDC">
      <w:pPr>
        <w:pStyle w:val="ListParagraph"/>
        <w:numPr>
          <w:ilvl w:val="0"/>
          <w:numId w:val="30"/>
        </w:numPr>
        <w:spacing w:after="0"/>
        <w:rPr>
          <w:rFonts w:ascii="Segoe UI" w:hAnsi="Segoe UI" w:cs="Segoe UI"/>
        </w:rPr>
      </w:pPr>
      <w:r>
        <w:rPr>
          <w:rFonts w:ascii="Segoe UI" w:hAnsi="Segoe UI" w:cs="Segoe UI"/>
        </w:rPr>
        <w:t xml:space="preserve">Utilize existing State of Indiana </w:t>
      </w:r>
      <w:r w:rsidR="00186801">
        <w:rPr>
          <w:rFonts w:ascii="Segoe UI" w:hAnsi="Segoe UI" w:cs="Segoe UI"/>
        </w:rPr>
        <w:t xml:space="preserve">Healthcare </w:t>
      </w:r>
      <w:r>
        <w:rPr>
          <w:rFonts w:ascii="Segoe UI" w:hAnsi="Segoe UI" w:cs="Segoe UI"/>
        </w:rPr>
        <w:t>Emergency System</w:t>
      </w:r>
      <w:r w:rsidR="00186801">
        <w:rPr>
          <w:rFonts w:ascii="Segoe UI" w:hAnsi="Segoe UI" w:cs="Segoe UI"/>
        </w:rPr>
        <w:t>s</w:t>
      </w:r>
      <w:r>
        <w:rPr>
          <w:rFonts w:ascii="Segoe UI" w:hAnsi="Segoe UI" w:cs="Segoe UI"/>
        </w:rPr>
        <w:t xml:space="preserve"> </w:t>
      </w:r>
      <w:r w:rsidR="00186801">
        <w:rPr>
          <w:rFonts w:ascii="Segoe UI" w:hAnsi="Segoe UI" w:cs="Segoe UI"/>
        </w:rPr>
        <w:t xml:space="preserve">platform and identify/implement enhancements </w:t>
      </w:r>
      <w:r w:rsidR="00890AB4">
        <w:rPr>
          <w:rFonts w:ascii="Segoe UI" w:hAnsi="Segoe UI" w:cs="Segoe UI"/>
        </w:rPr>
        <w:t>for</w:t>
      </w:r>
      <w:r w:rsidR="00186801">
        <w:rPr>
          <w:rFonts w:ascii="Segoe UI" w:hAnsi="Segoe UI" w:cs="Segoe UI"/>
        </w:rPr>
        <w:t xml:space="preserve"> statewide visibility and interoperability</w:t>
      </w:r>
      <w:r w:rsidR="00890AB4">
        <w:rPr>
          <w:rFonts w:ascii="Segoe UI" w:hAnsi="Segoe UI" w:cs="Segoe UI"/>
        </w:rPr>
        <w:t xml:space="preserve"> </w:t>
      </w:r>
      <w:r>
        <w:rPr>
          <w:rFonts w:ascii="Segoe UI" w:hAnsi="Segoe UI" w:cs="Segoe UI"/>
        </w:rPr>
        <w:t xml:space="preserve"> </w:t>
      </w:r>
    </w:p>
    <w:p w14:paraId="7BF5BF9B" w14:textId="77777777" w:rsidR="001763DE" w:rsidRDefault="001763DE" w:rsidP="00E048E1">
      <w:pPr>
        <w:spacing w:after="0" w:line="240" w:lineRule="auto"/>
        <w:rPr>
          <w:rFonts w:ascii="Segoe UI" w:hAnsi="Segoe UI" w:cs="Segoe UI"/>
        </w:rPr>
      </w:pPr>
    </w:p>
    <w:p w14:paraId="2674979A" w14:textId="77777777" w:rsidR="005A3BFD" w:rsidRDefault="005A3BFD" w:rsidP="005A3BFD">
      <w:pPr>
        <w:spacing w:after="0"/>
        <w:rPr>
          <w:rFonts w:ascii="Segoe UI" w:hAnsi="Segoe UI" w:cs="Segoe UI"/>
        </w:rPr>
      </w:pPr>
      <w:r>
        <w:rPr>
          <w:rFonts w:ascii="Segoe UI" w:hAnsi="Segoe UI" w:cs="Segoe UI"/>
        </w:rPr>
        <w:t xml:space="preserve">Key Principles of Load Balancing: </w:t>
      </w:r>
    </w:p>
    <w:p w14:paraId="0F237370" w14:textId="4A830ADD" w:rsidR="005A3BFD" w:rsidRDefault="016100BF" w:rsidP="005A3BFD">
      <w:pPr>
        <w:spacing w:after="0"/>
        <w:rPr>
          <w:rFonts w:ascii="Segoe UI" w:hAnsi="Segoe UI" w:cs="Segoe UI"/>
        </w:rPr>
      </w:pPr>
      <w:r w:rsidRPr="08BF5E93">
        <w:rPr>
          <w:rFonts w:ascii="Segoe UI" w:hAnsi="Segoe UI" w:cs="Segoe UI"/>
        </w:rPr>
        <w:t xml:space="preserve">Any facility can request load-balancing based on voluntary cooperation of the other facilities subject to available beds (e.g., need to free up specialty care capacity). The MOCC should monitor </w:t>
      </w:r>
      <w:r w:rsidR="7011CDFB" w:rsidRPr="08BF5E93">
        <w:rPr>
          <w:rFonts w:ascii="Segoe UI" w:hAnsi="Segoe UI" w:cs="Segoe UI"/>
        </w:rPr>
        <w:t xml:space="preserve">the </w:t>
      </w:r>
      <w:r w:rsidRPr="08BF5E93">
        <w:rPr>
          <w:rFonts w:ascii="Segoe UI" w:hAnsi="Segoe UI" w:cs="Segoe UI"/>
        </w:rPr>
        <w:t xml:space="preserve">bed availability </w:t>
      </w:r>
      <w:r w:rsidR="06D0D90F" w:rsidRPr="08BF5E93">
        <w:rPr>
          <w:rFonts w:ascii="Segoe UI" w:hAnsi="Segoe UI" w:cs="Segoe UI"/>
        </w:rPr>
        <w:t>with</w:t>
      </w:r>
      <w:r w:rsidRPr="08BF5E93">
        <w:rPr>
          <w:rFonts w:ascii="Segoe UI" w:hAnsi="Segoe UI" w:cs="Segoe UI"/>
        </w:rPr>
        <w:t>in and around their operational area to ensure a common level of saturation</w:t>
      </w:r>
      <w:r w:rsidR="7B9D8F4B" w:rsidRPr="08BF5E93">
        <w:rPr>
          <w:rFonts w:ascii="Segoe UI" w:hAnsi="Segoe UI" w:cs="Segoe UI"/>
        </w:rPr>
        <w:t xml:space="preserve"> including the coordination of out of state transfers (if required) to participati</w:t>
      </w:r>
      <w:r w:rsidR="00B67BE7">
        <w:rPr>
          <w:rFonts w:ascii="Segoe UI" w:hAnsi="Segoe UI" w:cs="Segoe UI"/>
        </w:rPr>
        <w:t>ng</w:t>
      </w:r>
      <w:r w:rsidR="7B9D8F4B" w:rsidRPr="08BF5E93">
        <w:rPr>
          <w:rFonts w:ascii="Segoe UI" w:hAnsi="Segoe UI" w:cs="Segoe UI"/>
        </w:rPr>
        <w:t xml:space="preserve"> health systems</w:t>
      </w:r>
      <w:r w:rsidRPr="08BF5E93">
        <w:rPr>
          <w:rFonts w:ascii="Segoe UI" w:hAnsi="Segoe UI" w:cs="Segoe UI"/>
        </w:rPr>
        <w:t xml:space="preserve">. </w:t>
      </w:r>
      <w:r w:rsidR="0116F2FB" w:rsidRPr="08BF5E93">
        <w:rPr>
          <w:rFonts w:ascii="Segoe UI" w:hAnsi="Segoe UI" w:cs="Segoe UI"/>
        </w:rPr>
        <w:t>The MOCC should establish p</w:t>
      </w:r>
      <w:r w:rsidRPr="08BF5E93">
        <w:rPr>
          <w:rFonts w:ascii="Segoe UI" w:hAnsi="Segoe UI" w:cs="Segoe UI"/>
        </w:rPr>
        <w:t>olicies that guide actions when a facility is considered overwhelmed compared to other facilities that would prompt load-balancing to occur. Thresholds could include changes to staffing that are more dire than those taken at other facilities (e.g., using non-traditional staff in ICUs) or involve a percentage of occupied beds beyond usual capacity that is more than X% different from others in the area. Load-balancing assumes that usual surge capacity actions have taken place across the affected hosp</w:t>
      </w:r>
      <w:r w:rsidR="5A607DE3" w:rsidRPr="08BF5E93">
        <w:rPr>
          <w:rFonts w:ascii="Segoe UI" w:hAnsi="Segoe UI" w:cs="Segoe UI"/>
        </w:rPr>
        <w:t>itals to maximize</w:t>
      </w:r>
      <w:r w:rsidRPr="08BF5E93">
        <w:rPr>
          <w:rFonts w:ascii="Segoe UI" w:hAnsi="Segoe UI" w:cs="Segoe UI"/>
        </w:rPr>
        <w:t xml:space="preserve"> use of space and staff.</w:t>
      </w:r>
    </w:p>
    <w:p w14:paraId="1E4A35EB" w14:textId="77777777" w:rsidR="00DB136D" w:rsidRDefault="00DB136D" w:rsidP="00DB136D">
      <w:pPr>
        <w:spacing w:after="0"/>
        <w:rPr>
          <w:rFonts w:ascii="Segoe UI" w:hAnsi="Segoe UI" w:cs="Segoe UI"/>
        </w:rPr>
      </w:pPr>
    </w:p>
    <w:p w14:paraId="3CC924FA" w14:textId="78A0CE99" w:rsidR="00DB136D" w:rsidRDefault="29C5C0D7" w:rsidP="00DB136D">
      <w:pPr>
        <w:spacing w:after="0"/>
        <w:rPr>
          <w:rFonts w:ascii="Segoe UI" w:hAnsi="Segoe UI" w:cs="Segoe UI"/>
          <w:b/>
          <w:bCs/>
          <w:u w:val="single"/>
        </w:rPr>
      </w:pPr>
      <w:bookmarkStart w:id="2" w:name="_Hlk215826916"/>
      <w:r w:rsidRPr="08BF5E93">
        <w:rPr>
          <w:rFonts w:ascii="Segoe UI" w:hAnsi="Segoe UI" w:cs="Segoe UI"/>
          <w:b/>
          <w:bCs/>
          <w:u w:val="single"/>
        </w:rPr>
        <w:t xml:space="preserve">MOCC </w:t>
      </w:r>
      <w:r w:rsidR="0B2A161B" w:rsidRPr="08BF5E93">
        <w:rPr>
          <w:rFonts w:ascii="Segoe UI" w:hAnsi="Segoe UI" w:cs="Segoe UI"/>
          <w:b/>
          <w:bCs/>
          <w:u w:val="single"/>
        </w:rPr>
        <w:t xml:space="preserve">Core </w:t>
      </w:r>
      <w:r w:rsidRPr="08BF5E93">
        <w:rPr>
          <w:rFonts w:ascii="Segoe UI" w:hAnsi="Segoe UI" w:cs="Segoe UI"/>
          <w:b/>
          <w:bCs/>
          <w:u w:val="single"/>
        </w:rPr>
        <w:t>Operational</w:t>
      </w:r>
      <w:r w:rsidR="61F151A8" w:rsidRPr="08BF5E93">
        <w:rPr>
          <w:rFonts w:ascii="Segoe UI" w:hAnsi="Segoe UI" w:cs="Segoe UI"/>
          <w:b/>
          <w:bCs/>
          <w:u w:val="single"/>
        </w:rPr>
        <w:t xml:space="preserve"> Requirements:</w:t>
      </w:r>
    </w:p>
    <w:bookmarkEnd w:id="2"/>
    <w:p w14:paraId="6C458BE2" w14:textId="77777777" w:rsidR="00246863" w:rsidRPr="00246863" w:rsidRDefault="00246863" w:rsidP="00DB136D">
      <w:pPr>
        <w:spacing w:after="0"/>
        <w:rPr>
          <w:rFonts w:ascii="Segoe UI" w:hAnsi="Segoe UI" w:cs="Segoe UI"/>
          <w:b/>
          <w:bCs/>
          <w:u w:val="single"/>
        </w:rPr>
      </w:pPr>
    </w:p>
    <w:p w14:paraId="0B9C699C" w14:textId="4827D048" w:rsidR="00DB136D" w:rsidRPr="00FF64E9" w:rsidRDefault="00DB136D" w:rsidP="00FF64E9">
      <w:pPr>
        <w:pStyle w:val="ListBullet"/>
        <w:rPr>
          <w:rFonts w:ascii="Segoe UI" w:hAnsi="Segoe UI" w:cs="Segoe UI"/>
        </w:rPr>
      </w:pPr>
      <w:bookmarkStart w:id="3" w:name="_Hlk215826614"/>
      <w:r w:rsidRPr="00246863">
        <w:rPr>
          <w:rFonts w:ascii="Segoe UI" w:hAnsi="Segoe UI" w:cs="Segoe UI"/>
          <w:i/>
          <w:iCs/>
        </w:rPr>
        <w:t>Workforce:</w:t>
      </w:r>
      <w:r w:rsidRPr="00D724A7">
        <w:rPr>
          <w:rFonts w:ascii="Segoe UI" w:hAnsi="Segoe UI" w:cs="Segoe UI"/>
        </w:rPr>
        <w:t xml:space="preserve"> Recruitment</w:t>
      </w:r>
      <w:r>
        <w:rPr>
          <w:rFonts w:ascii="Segoe UI" w:hAnsi="Segoe UI" w:cs="Segoe UI"/>
        </w:rPr>
        <w:t xml:space="preserve">, hiring, </w:t>
      </w:r>
      <w:r w:rsidRPr="00D724A7">
        <w:rPr>
          <w:rFonts w:ascii="Segoe UI" w:hAnsi="Segoe UI" w:cs="Segoe UI"/>
        </w:rPr>
        <w:t>and training for MOCC staff and expanded EMS workforce capabilities in rural areas</w:t>
      </w:r>
      <w:r>
        <w:rPr>
          <w:rFonts w:ascii="Segoe UI" w:hAnsi="Segoe UI" w:cs="Segoe UI"/>
        </w:rPr>
        <w:t>, with emphasis on specialty transport (time-sensitive - trauma, stroke, maternal and neonatal) and mental/behavioral health centers</w:t>
      </w:r>
      <w:r w:rsidR="00000EDC">
        <w:rPr>
          <w:rFonts w:ascii="Segoe UI" w:hAnsi="Segoe UI" w:cs="Segoe UI"/>
        </w:rPr>
        <w:t xml:space="preserve">. </w:t>
      </w:r>
      <w:r w:rsidR="00000EDC" w:rsidRPr="00000EDC">
        <w:rPr>
          <w:rFonts w:ascii="Segoe UI" w:hAnsi="Segoe UI" w:cs="Segoe UI"/>
        </w:rPr>
        <w:t xml:space="preserve">Adding </w:t>
      </w:r>
      <w:r w:rsidR="007A4904">
        <w:rPr>
          <w:rFonts w:ascii="Segoe UI" w:hAnsi="Segoe UI" w:cs="Segoe UI"/>
        </w:rPr>
        <w:t xml:space="preserve">leadership and </w:t>
      </w:r>
      <w:r w:rsidR="00000EDC" w:rsidRPr="00000EDC">
        <w:rPr>
          <w:rFonts w:ascii="Segoe UI" w:hAnsi="Segoe UI" w:cs="Segoe UI"/>
        </w:rPr>
        <w:t xml:space="preserve">clinical staff (virtually and/or physically) to </w:t>
      </w:r>
      <w:r w:rsidR="00000EDC">
        <w:rPr>
          <w:rFonts w:ascii="Segoe UI" w:hAnsi="Segoe UI" w:cs="Segoe UI"/>
        </w:rPr>
        <w:t xml:space="preserve">new or </w:t>
      </w:r>
      <w:r w:rsidR="00000EDC" w:rsidRPr="00000EDC">
        <w:rPr>
          <w:rFonts w:ascii="Segoe UI" w:hAnsi="Segoe UI" w:cs="Segoe UI"/>
        </w:rPr>
        <w:t xml:space="preserve">existing </w:t>
      </w:r>
      <w:r w:rsidR="00000EDC">
        <w:rPr>
          <w:rFonts w:ascii="Segoe UI" w:hAnsi="Segoe UI" w:cs="Segoe UI"/>
        </w:rPr>
        <w:t xml:space="preserve">operations to </w:t>
      </w:r>
      <w:r w:rsidR="00000EDC" w:rsidRPr="00000EDC">
        <w:rPr>
          <w:rFonts w:ascii="Segoe UI" w:hAnsi="Segoe UI" w:cs="Segoe UI"/>
        </w:rPr>
        <w:t>support transfer prioritization and care-in-place consultation as required when a referral bed cannot be located</w:t>
      </w:r>
      <w:r w:rsidR="00AF1F99">
        <w:rPr>
          <w:rFonts w:ascii="Segoe UI" w:hAnsi="Segoe UI" w:cs="Segoe UI"/>
        </w:rPr>
        <w:t xml:space="preserve">. </w:t>
      </w:r>
      <w:r w:rsidR="00F85EE0">
        <w:rPr>
          <w:rFonts w:ascii="Segoe UI" w:hAnsi="Segoe UI" w:cs="Segoe UI"/>
        </w:rPr>
        <w:t>Identify and obtain</w:t>
      </w:r>
      <w:r w:rsidR="00AF1F99">
        <w:rPr>
          <w:rFonts w:ascii="Segoe UI" w:hAnsi="Segoe UI" w:cs="Segoe UI"/>
        </w:rPr>
        <w:t xml:space="preserve"> equipment to fully operationalize patient care coordination and communication</w:t>
      </w:r>
      <w:r w:rsidR="00FF64E9">
        <w:rPr>
          <w:rFonts w:ascii="Segoe UI" w:hAnsi="Segoe UI" w:cs="Segoe UI"/>
        </w:rPr>
        <w:t xml:space="preserve">. </w:t>
      </w:r>
      <w:r w:rsidR="00FF64E9" w:rsidRPr="00FF64E9">
        <w:rPr>
          <w:rFonts w:ascii="Segoe UI" w:hAnsi="Segoe UI" w:cs="Segoe UI"/>
        </w:rPr>
        <w:t>MOCC is a clinically informed, operational coordination and escalation function. Trauma clinical expertise underpins MOCC effectiveness; however, decision making authority should reside at an executive leadership level.</w:t>
      </w:r>
      <w:r w:rsidR="00112C63">
        <w:rPr>
          <w:rFonts w:ascii="Segoe UI" w:hAnsi="Segoe UI" w:cs="Segoe UI"/>
        </w:rPr>
        <w:t xml:space="preserve"> </w:t>
      </w:r>
      <w:r w:rsidR="00D355F0">
        <w:rPr>
          <w:rFonts w:ascii="Segoe UI" w:hAnsi="Segoe UI" w:cs="Segoe UI"/>
        </w:rPr>
        <w:t>Consider policy and procedure for activation levels that require activation and reception of hospital representatives (</w:t>
      </w:r>
      <w:proofErr w:type="spellStart"/>
      <w:r w:rsidR="00D355F0">
        <w:rPr>
          <w:rFonts w:ascii="Segoe UI" w:hAnsi="Segoe UI" w:cs="Segoe UI"/>
        </w:rPr>
        <w:t>ie</w:t>
      </w:r>
      <w:proofErr w:type="spellEnd"/>
      <w:r w:rsidR="00D355F0">
        <w:rPr>
          <w:rFonts w:ascii="Segoe UI" w:hAnsi="Segoe UI" w:cs="Segoe UI"/>
        </w:rPr>
        <w:t>: Level 3-4 activation vs. Level 1-2 activation, natural disasters vs pandemics).</w:t>
      </w:r>
    </w:p>
    <w:p w14:paraId="0A8C3089" w14:textId="3F61B884" w:rsidR="00DB136D" w:rsidRPr="0095346F" w:rsidRDefault="00DB136D" w:rsidP="0095346F">
      <w:pPr>
        <w:pStyle w:val="ListBullet"/>
        <w:rPr>
          <w:rFonts w:ascii="Segoe UI" w:hAnsi="Segoe UI" w:cs="Segoe UI"/>
        </w:rPr>
      </w:pPr>
      <w:bookmarkStart w:id="4" w:name="_Hlk215826685"/>
      <w:bookmarkEnd w:id="3"/>
      <w:r w:rsidRPr="00246863">
        <w:rPr>
          <w:rFonts w:ascii="Segoe UI" w:hAnsi="Segoe UI" w:cs="Segoe UI"/>
          <w:i/>
          <w:iCs/>
        </w:rPr>
        <w:lastRenderedPageBreak/>
        <w:t>IT</w:t>
      </w:r>
      <w:r w:rsidR="00246863" w:rsidRPr="00246863">
        <w:rPr>
          <w:rFonts w:ascii="Segoe UI" w:hAnsi="Segoe UI" w:cs="Segoe UI"/>
          <w:i/>
          <w:iCs/>
        </w:rPr>
        <w:t xml:space="preserve">/Equipment </w:t>
      </w:r>
      <w:r w:rsidRPr="00246863">
        <w:rPr>
          <w:rFonts w:ascii="Segoe UI" w:hAnsi="Segoe UI" w:cs="Segoe UI"/>
          <w:i/>
          <w:iCs/>
        </w:rPr>
        <w:t>Advances:</w:t>
      </w:r>
      <w:r w:rsidRPr="00D724A7">
        <w:rPr>
          <w:rFonts w:ascii="Segoe UI" w:hAnsi="Segoe UI" w:cs="Segoe UI"/>
        </w:rPr>
        <w:t xml:space="preserve"> Development </w:t>
      </w:r>
      <w:r>
        <w:rPr>
          <w:rFonts w:ascii="Segoe UI" w:hAnsi="Segoe UI" w:cs="Segoe UI"/>
        </w:rPr>
        <w:t xml:space="preserve">and/or utilization </w:t>
      </w:r>
      <w:r w:rsidRPr="00D724A7">
        <w:rPr>
          <w:rFonts w:ascii="Segoe UI" w:hAnsi="Segoe UI" w:cs="Segoe UI"/>
        </w:rPr>
        <w:t>of statewide</w:t>
      </w:r>
      <w:r w:rsidR="00CA4F40">
        <w:rPr>
          <w:rFonts w:ascii="Segoe UI" w:hAnsi="Segoe UI" w:cs="Segoe UI"/>
        </w:rPr>
        <w:t xml:space="preserve"> emergency</w:t>
      </w:r>
      <w:r w:rsidRPr="00D724A7">
        <w:rPr>
          <w:rFonts w:ascii="Segoe UI" w:hAnsi="Segoe UI" w:cs="Segoe UI"/>
        </w:rPr>
        <w:t xml:space="preserve"> reporting </w:t>
      </w:r>
      <w:r w:rsidR="00A67A44">
        <w:rPr>
          <w:rFonts w:ascii="Segoe UI" w:hAnsi="Segoe UI" w:cs="Segoe UI"/>
        </w:rPr>
        <w:t>systems</w:t>
      </w:r>
      <w:r w:rsidR="007A4904">
        <w:rPr>
          <w:rFonts w:ascii="Segoe UI" w:hAnsi="Segoe UI" w:cs="Segoe UI"/>
        </w:rPr>
        <w:t xml:space="preserve"> (including State’s Healthcare Emergency Systems platform)</w:t>
      </w:r>
      <w:r w:rsidRPr="00D724A7">
        <w:rPr>
          <w:rFonts w:ascii="Segoe UI" w:hAnsi="Segoe UI" w:cs="Segoe UI"/>
        </w:rPr>
        <w:t xml:space="preserve"> and patient transfer tracking tools, with strong cybersecurity and interoperability standards</w:t>
      </w:r>
      <w:r w:rsidR="00CA4F40">
        <w:rPr>
          <w:rFonts w:ascii="Segoe UI" w:hAnsi="Segoe UI" w:cs="Segoe UI"/>
        </w:rPr>
        <w:t>; leverage i</w:t>
      </w:r>
      <w:r w:rsidR="00CA4F40" w:rsidRPr="00CA4F40">
        <w:rPr>
          <w:rFonts w:ascii="Segoe UI" w:hAnsi="Segoe UI" w:cs="Segoe UI"/>
        </w:rPr>
        <w:t xml:space="preserve">ntegrated </w:t>
      </w:r>
      <w:r w:rsidR="00CA4F40">
        <w:rPr>
          <w:rFonts w:ascii="Segoe UI" w:hAnsi="Segoe UI" w:cs="Segoe UI"/>
        </w:rPr>
        <w:t>systems</w:t>
      </w:r>
      <w:r w:rsidR="00CA4F40" w:rsidRPr="00CA4F40">
        <w:rPr>
          <w:rFonts w:ascii="Segoe UI" w:hAnsi="Segoe UI" w:cs="Segoe UI"/>
        </w:rPr>
        <w:t xml:space="preserve"> that </w:t>
      </w:r>
      <w:r w:rsidR="00CA4F40">
        <w:rPr>
          <w:rFonts w:ascii="Segoe UI" w:hAnsi="Segoe UI" w:cs="Segoe UI"/>
        </w:rPr>
        <w:t>assist with</w:t>
      </w:r>
      <w:r w:rsidR="00CA4F40" w:rsidRPr="00CA4F40">
        <w:rPr>
          <w:rFonts w:ascii="Segoe UI" w:hAnsi="Segoe UI" w:cs="Segoe UI"/>
        </w:rPr>
        <w:t xml:space="preserve"> core issues of communication fragmentation, improv</w:t>
      </w:r>
      <w:r w:rsidR="00246863">
        <w:rPr>
          <w:rFonts w:ascii="Segoe UI" w:hAnsi="Segoe UI" w:cs="Segoe UI"/>
        </w:rPr>
        <w:t>ing</w:t>
      </w:r>
      <w:r w:rsidR="00CA4F40" w:rsidRPr="00CA4F40">
        <w:rPr>
          <w:rFonts w:ascii="Segoe UI" w:hAnsi="Segoe UI" w:cs="Segoe UI"/>
        </w:rPr>
        <w:t xml:space="preserve"> patient outcomes, and reduc</w:t>
      </w:r>
      <w:r w:rsidR="00246863">
        <w:rPr>
          <w:rFonts w:ascii="Segoe UI" w:hAnsi="Segoe UI" w:cs="Segoe UI"/>
        </w:rPr>
        <w:t>ing</w:t>
      </w:r>
      <w:r w:rsidR="00CA4F40" w:rsidRPr="00CA4F40">
        <w:rPr>
          <w:rFonts w:ascii="Segoe UI" w:hAnsi="Segoe UI" w:cs="Segoe UI"/>
        </w:rPr>
        <w:t xml:space="preserve"> costs</w:t>
      </w:r>
      <w:r w:rsidR="00246863">
        <w:rPr>
          <w:rFonts w:ascii="Segoe UI" w:hAnsi="Segoe UI" w:cs="Segoe UI"/>
        </w:rPr>
        <w:t xml:space="preserve">. Identify </w:t>
      </w:r>
      <w:r w:rsidR="00F20899">
        <w:rPr>
          <w:rFonts w:ascii="Segoe UI" w:hAnsi="Segoe UI" w:cs="Segoe UI"/>
        </w:rPr>
        <w:t xml:space="preserve">secure, compliant </w:t>
      </w:r>
      <w:r w:rsidR="00246863">
        <w:rPr>
          <w:rFonts w:ascii="Segoe UI" w:hAnsi="Segoe UI" w:cs="Segoe UI"/>
        </w:rPr>
        <w:t xml:space="preserve">software and equipment </w:t>
      </w:r>
      <w:r w:rsidR="00F20899">
        <w:rPr>
          <w:rFonts w:ascii="Segoe UI" w:hAnsi="Segoe UI" w:cs="Segoe UI"/>
        </w:rPr>
        <w:t>options</w:t>
      </w:r>
      <w:r w:rsidR="00246863">
        <w:rPr>
          <w:rFonts w:ascii="Segoe UI" w:hAnsi="Segoe UI" w:cs="Segoe UI"/>
        </w:rPr>
        <w:t xml:space="preserve"> to fill gaps or address needs associated with communications and statewide patient movement coordination</w:t>
      </w:r>
      <w:r w:rsidR="001F3584">
        <w:rPr>
          <w:rFonts w:ascii="Segoe UI" w:hAnsi="Segoe UI" w:cs="Segoe UI"/>
        </w:rPr>
        <w:t xml:space="preserve">. </w:t>
      </w:r>
      <w:r w:rsidR="00B46B8A">
        <w:rPr>
          <w:rFonts w:ascii="Segoe UI" w:hAnsi="Segoe UI" w:cs="Segoe UI"/>
        </w:rPr>
        <w:t>Ensure robust safe-guarding of proprietary data.</w:t>
      </w:r>
      <w:r w:rsidR="008A6353">
        <w:rPr>
          <w:rFonts w:ascii="Segoe UI" w:hAnsi="Segoe UI" w:cs="Segoe UI"/>
        </w:rPr>
        <w:t xml:space="preserve"> </w:t>
      </w:r>
      <w:r w:rsidR="0095346F">
        <w:rPr>
          <w:rFonts w:ascii="Segoe UI" w:hAnsi="Segoe UI" w:cs="Segoe UI"/>
        </w:rPr>
        <w:t>Any</w:t>
      </w:r>
      <w:r w:rsidR="008A6353" w:rsidRPr="0095346F">
        <w:rPr>
          <w:rFonts w:ascii="Segoe UI" w:hAnsi="Segoe UI" w:cs="Segoe UI"/>
        </w:rPr>
        <w:t xml:space="preserve"> implement</w:t>
      </w:r>
      <w:r w:rsidR="0095346F">
        <w:rPr>
          <w:rFonts w:ascii="Segoe UI" w:hAnsi="Segoe UI" w:cs="Segoe UI"/>
        </w:rPr>
        <w:t>ation</w:t>
      </w:r>
      <w:r w:rsidR="008A6353" w:rsidRPr="0095346F">
        <w:rPr>
          <w:rFonts w:ascii="Segoe UI" w:hAnsi="Segoe UI" w:cs="Segoe UI"/>
        </w:rPr>
        <w:t>, acqui</w:t>
      </w:r>
      <w:r w:rsidR="0095346F">
        <w:rPr>
          <w:rFonts w:ascii="Segoe UI" w:hAnsi="Segoe UI" w:cs="Segoe UI"/>
        </w:rPr>
        <w:t>sition</w:t>
      </w:r>
      <w:r w:rsidR="008A6353" w:rsidRPr="0095346F">
        <w:rPr>
          <w:rFonts w:ascii="Segoe UI" w:hAnsi="Segoe UI" w:cs="Segoe UI"/>
        </w:rPr>
        <w:t xml:space="preserve">, or upgrade </w:t>
      </w:r>
      <w:r w:rsidR="0095346F">
        <w:rPr>
          <w:rFonts w:ascii="Segoe UI" w:hAnsi="Segoe UI" w:cs="Segoe UI"/>
        </w:rPr>
        <w:t xml:space="preserve">to </w:t>
      </w:r>
      <w:r w:rsidR="008A6353" w:rsidRPr="0095346F">
        <w:rPr>
          <w:rFonts w:ascii="Segoe UI" w:hAnsi="Segoe UI" w:cs="Segoe UI"/>
        </w:rPr>
        <w:t>health IT and the related standards support</w:t>
      </w:r>
      <w:r w:rsidR="0095346F">
        <w:rPr>
          <w:rFonts w:ascii="Segoe UI" w:hAnsi="Segoe UI" w:cs="Segoe UI"/>
        </w:rPr>
        <w:t>ing</w:t>
      </w:r>
      <w:r w:rsidR="008A6353" w:rsidRPr="0095346F">
        <w:rPr>
          <w:rFonts w:ascii="Segoe UI" w:hAnsi="Segoe UI" w:cs="Segoe UI"/>
        </w:rPr>
        <w:t xml:space="preserve"> a related activity</w:t>
      </w:r>
      <w:r w:rsidR="0095346F">
        <w:rPr>
          <w:rFonts w:ascii="Segoe UI" w:hAnsi="Segoe UI" w:cs="Segoe UI"/>
        </w:rPr>
        <w:t xml:space="preserve"> are</w:t>
      </w:r>
      <w:r w:rsidR="008A6353" w:rsidRPr="0095346F">
        <w:rPr>
          <w:rFonts w:ascii="Segoe UI" w:hAnsi="Segoe UI" w:cs="Segoe UI"/>
        </w:rPr>
        <w:t xml:space="preserve"> subject to the Health Information Technology and Interoperability requirements in 45 CFR part 170, subpart B.</w:t>
      </w:r>
    </w:p>
    <w:p w14:paraId="3F2EA759" w14:textId="62E9819E" w:rsidR="00DB136D" w:rsidRPr="00000EDC" w:rsidRDefault="00DB136D" w:rsidP="00000EDC">
      <w:pPr>
        <w:pStyle w:val="ListBullet"/>
        <w:rPr>
          <w:rFonts w:ascii="Segoe UI" w:hAnsi="Segoe UI" w:cs="Segoe UI"/>
        </w:rPr>
      </w:pPr>
      <w:bookmarkStart w:id="5" w:name="_Hlk215826739"/>
      <w:bookmarkEnd w:id="4"/>
      <w:r w:rsidRPr="00000EDC">
        <w:rPr>
          <w:rFonts w:ascii="Segoe UI" w:hAnsi="Segoe UI" w:cs="Segoe UI"/>
          <w:i/>
          <w:iCs/>
        </w:rPr>
        <w:t>Appropriate Care Availability:</w:t>
      </w:r>
      <w:r w:rsidRPr="00000EDC">
        <w:rPr>
          <w:rFonts w:ascii="Segoe UI" w:hAnsi="Segoe UI" w:cs="Segoe UI"/>
        </w:rPr>
        <w:t xml:space="preserve"> Support timely transfers and discharge planning to ensure patients receive the right care at the right location whether rural critical access hospital, trauma center, OB/GYN specialty unit</w:t>
      </w:r>
      <w:r w:rsidR="00246863" w:rsidRPr="00000EDC">
        <w:rPr>
          <w:rFonts w:ascii="Segoe UI" w:hAnsi="Segoe UI" w:cs="Segoe UI"/>
        </w:rPr>
        <w:t>, long-term</w:t>
      </w:r>
      <w:r w:rsidRPr="00000EDC">
        <w:rPr>
          <w:rFonts w:ascii="Segoe UI" w:hAnsi="Segoe UI" w:cs="Segoe UI"/>
        </w:rPr>
        <w:t xml:space="preserve"> or urgent care</w:t>
      </w:r>
      <w:r w:rsidR="00000EDC" w:rsidRPr="00000EDC">
        <w:rPr>
          <w:rFonts w:ascii="Segoe UI" w:hAnsi="Segoe UI" w:cs="Segoe UI"/>
        </w:rPr>
        <w:t>. Establish</w:t>
      </w:r>
      <w:r w:rsidR="00000EDC">
        <w:rPr>
          <w:rFonts w:ascii="Segoe UI" w:hAnsi="Segoe UI" w:cs="Segoe UI"/>
        </w:rPr>
        <w:t>es</w:t>
      </w:r>
      <w:r w:rsidR="00000EDC" w:rsidRPr="00000EDC">
        <w:rPr>
          <w:rFonts w:ascii="Segoe UI" w:hAnsi="Segoe UI" w:cs="Segoe UI"/>
        </w:rPr>
        <w:t xml:space="preserve"> policies </w:t>
      </w:r>
      <w:r w:rsidR="00F5598C">
        <w:rPr>
          <w:rFonts w:ascii="Segoe UI" w:hAnsi="Segoe UI" w:cs="Segoe UI"/>
        </w:rPr>
        <w:t xml:space="preserve">and standards </w:t>
      </w:r>
      <w:r w:rsidR="003C1F52">
        <w:rPr>
          <w:rFonts w:ascii="Segoe UI" w:hAnsi="Segoe UI" w:cs="Segoe UI"/>
        </w:rPr>
        <w:t xml:space="preserve">(day-to-day vs MCI/Crisis) </w:t>
      </w:r>
      <w:r w:rsidR="00000EDC" w:rsidRPr="00000EDC">
        <w:rPr>
          <w:rFonts w:ascii="Segoe UI" w:hAnsi="Segoe UI" w:cs="Segoe UI"/>
        </w:rPr>
        <w:t>that describe the authorities and operating procedures for the MOCC including how the MOCC receives information, connects patients to beds (including any “forcing function” that may be needed when all hospitals are at capacity for ICU beds or critical interventions), and load balances hospitals when needed. Other functions may also be included such as staff or supply management or managing information on long-term care center capacity</w:t>
      </w:r>
    </w:p>
    <w:p w14:paraId="7BD6E848" w14:textId="31E88F6A" w:rsidR="00DB136D" w:rsidRPr="00D724A7" w:rsidRDefault="006E57DF" w:rsidP="00DB136D">
      <w:pPr>
        <w:pStyle w:val="ListBullet"/>
        <w:rPr>
          <w:rFonts w:ascii="Segoe UI" w:hAnsi="Segoe UI" w:cs="Segoe UI"/>
        </w:rPr>
      </w:pPr>
      <w:bookmarkStart w:id="6" w:name="_Hlk215826756"/>
      <w:bookmarkEnd w:id="5"/>
      <w:r w:rsidRPr="006E57DF">
        <w:rPr>
          <w:rFonts w:ascii="Segoe UI" w:hAnsi="Segoe UI" w:cs="Segoe UI"/>
          <w:i/>
          <w:iCs/>
        </w:rPr>
        <w:t>Care Continuum Expansion</w:t>
      </w:r>
      <w:r w:rsidR="00DB136D" w:rsidRPr="00246863">
        <w:rPr>
          <w:rFonts w:ascii="Segoe UI" w:hAnsi="Segoe UI" w:cs="Segoe UI"/>
          <w:i/>
          <w:iCs/>
        </w:rPr>
        <w:t>:</w:t>
      </w:r>
      <w:r w:rsidR="00DB136D" w:rsidRPr="00D724A7">
        <w:rPr>
          <w:rFonts w:ascii="Segoe UI" w:hAnsi="Segoe UI" w:cs="Segoe UI"/>
        </w:rPr>
        <w:t xml:space="preserve"> Enhance psychiatric transfer coordination, supporting </w:t>
      </w:r>
      <w:r w:rsidR="00DB136D">
        <w:rPr>
          <w:rFonts w:ascii="Segoe UI" w:hAnsi="Segoe UI" w:cs="Segoe UI"/>
        </w:rPr>
        <w:t>substance abuse and addiction</w:t>
      </w:r>
      <w:r w:rsidR="00DB136D" w:rsidRPr="00D724A7">
        <w:rPr>
          <w:rFonts w:ascii="Segoe UI" w:hAnsi="Segoe UI" w:cs="Segoe UI"/>
        </w:rPr>
        <w:t xml:space="preserve"> treatment</w:t>
      </w:r>
      <w:r w:rsidR="00DB136D">
        <w:rPr>
          <w:rFonts w:ascii="Segoe UI" w:hAnsi="Segoe UI" w:cs="Segoe UI"/>
        </w:rPr>
        <w:t xml:space="preserve"> centers</w:t>
      </w:r>
      <w:r w:rsidR="00DB136D" w:rsidRPr="00D724A7">
        <w:rPr>
          <w:rFonts w:ascii="Segoe UI" w:hAnsi="Segoe UI" w:cs="Segoe UI"/>
        </w:rPr>
        <w:t>, mental health services, and integration with crisis stabilization resources</w:t>
      </w:r>
      <w:r w:rsidR="00F93C08">
        <w:rPr>
          <w:rFonts w:ascii="Segoe UI" w:hAnsi="Segoe UI" w:cs="Segoe UI"/>
        </w:rPr>
        <w:t xml:space="preserve">.  </w:t>
      </w:r>
      <w:r w:rsidR="003B6D91">
        <w:rPr>
          <w:rFonts w:ascii="Segoe UI" w:hAnsi="Segoe UI" w:cs="Segoe UI"/>
        </w:rPr>
        <w:t xml:space="preserve">Align </w:t>
      </w:r>
      <w:r w:rsidR="00E8101B">
        <w:rPr>
          <w:rFonts w:ascii="Segoe UI" w:hAnsi="Segoe UI" w:cs="Segoe UI"/>
        </w:rPr>
        <w:t xml:space="preserve">operational </w:t>
      </w:r>
      <w:r w:rsidR="003B6D91">
        <w:rPr>
          <w:rFonts w:ascii="Segoe UI" w:hAnsi="Segoe UI" w:cs="Segoe UI"/>
        </w:rPr>
        <w:t>workforce</w:t>
      </w:r>
      <w:r w:rsidR="00F93C08">
        <w:rPr>
          <w:rFonts w:ascii="Segoe UI" w:hAnsi="Segoe UI" w:cs="Segoe UI"/>
        </w:rPr>
        <w:t xml:space="preserve"> to </w:t>
      </w:r>
      <w:r w:rsidR="003B6D91">
        <w:rPr>
          <w:rFonts w:ascii="Segoe UI" w:hAnsi="Segoe UI" w:cs="Segoe UI"/>
        </w:rPr>
        <w:t>support</w:t>
      </w:r>
      <w:r w:rsidR="00F93C08">
        <w:rPr>
          <w:rFonts w:ascii="Segoe UI" w:hAnsi="Segoe UI" w:cs="Segoe UI"/>
        </w:rPr>
        <w:t xml:space="preserve"> regional</w:t>
      </w:r>
      <w:r w:rsidR="00310910">
        <w:rPr>
          <w:rFonts w:ascii="Segoe UI" w:hAnsi="Segoe UI" w:cs="Segoe UI"/>
        </w:rPr>
        <w:t xml:space="preserve"> capacity</w:t>
      </w:r>
      <w:r w:rsidR="00AA4325">
        <w:rPr>
          <w:rFonts w:ascii="Segoe UI" w:hAnsi="Segoe UI" w:cs="Segoe UI"/>
        </w:rPr>
        <w:t xml:space="preserve"> and </w:t>
      </w:r>
      <w:r w:rsidR="002C3142">
        <w:rPr>
          <w:rFonts w:ascii="Segoe UI" w:hAnsi="Segoe UI" w:cs="Segoe UI"/>
        </w:rPr>
        <w:t xml:space="preserve">care </w:t>
      </w:r>
      <w:r w:rsidR="00AA4325">
        <w:rPr>
          <w:rFonts w:ascii="Segoe UI" w:hAnsi="Segoe UI" w:cs="Segoe UI"/>
        </w:rPr>
        <w:t>coordination</w:t>
      </w:r>
      <w:r w:rsidR="0057251D">
        <w:rPr>
          <w:rFonts w:ascii="Segoe UI" w:hAnsi="Segoe UI" w:cs="Segoe UI"/>
        </w:rPr>
        <w:t xml:space="preserve"> (North, Central, South)</w:t>
      </w:r>
      <w:r w:rsidR="002C3142">
        <w:rPr>
          <w:rFonts w:ascii="Segoe UI" w:hAnsi="Segoe UI" w:cs="Segoe UI"/>
        </w:rPr>
        <w:t xml:space="preserve"> across the state </w:t>
      </w:r>
      <w:r w:rsidR="00CE0024">
        <w:rPr>
          <w:rFonts w:ascii="Segoe UI" w:hAnsi="Segoe UI" w:cs="Segoe UI"/>
        </w:rPr>
        <w:t>as operations evolve.</w:t>
      </w:r>
      <w:r w:rsidR="00301232">
        <w:rPr>
          <w:rFonts w:ascii="Segoe UI" w:hAnsi="Segoe UI" w:cs="Segoe UI"/>
        </w:rPr>
        <w:t xml:space="preserve">  Dev</w:t>
      </w:r>
      <w:r w:rsidR="00D24CD0">
        <w:rPr>
          <w:rFonts w:ascii="Segoe UI" w:hAnsi="Segoe UI" w:cs="Segoe UI"/>
        </w:rPr>
        <w:t>elop and strategically plan for centralized MOCC development with future</w:t>
      </w:r>
      <w:r w:rsidR="006E4233">
        <w:rPr>
          <w:rFonts w:ascii="Segoe UI" w:hAnsi="Segoe UI" w:cs="Segoe UI"/>
        </w:rPr>
        <w:t xml:space="preserve"> state</w:t>
      </w:r>
      <w:r w:rsidR="00D24CD0">
        <w:rPr>
          <w:rFonts w:ascii="Segoe UI" w:hAnsi="Segoe UI" w:cs="Segoe UI"/>
        </w:rPr>
        <w:t xml:space="preserve"> e</w:t>
      </w:r>
      <w:r w:rsidR="00AC7C27">
        <w:rPr>
          <w:rFonts w:ascii="Segoe UI" w:hAnsi="Segoe UI" w:cs="Segoe UI"/>
        </w:rPr>
        <w:t>xpansion</w:t>
      </w:r>
      <w:r w:rsidR="00D24CD0">
        <w:rPr>
          <w:rFonts w:ascii="Segoe UI" w:hAnsi="Segoe UI" w:cs="Segoe UI"/>
        </w:rPr>
        <w:t xml:space="preserve"> </w:t>
      </w:r>
      <w:r w:rsidR="006E4233">
        <w:rPr>
          <w:rFonts w:ascii="Segoe UI" w:hAnsi="Segoe UI" w:cs="Segoe UI"/>
        </w:rPr>
        <w:t>into an</w:t>
      </w:r>
      <w:r w:rsidR="00D24CD0">
        <w:rPr>
          <w:rFonts w:ascii="Segoe UI" w:hAnsi="Segoe UI" w:cs="Segoe UI"/>
        </w:rPr>
        <w:t xml:space="preserve"> </w:t>
      </w:r>
      <w:r w:rsidR="001C271D">
        <w:rPr>
          <w:rFonts w:ascii="Segoe UI" w:hAnsi="Segoe UI" w:cs="Segoe UI"/>
        </w:rPr>
        <w:t xml:space="preserve">integrated </w:t>
      </w:r>
      <w:r w:rsidR="00D24CD0">
        <w:rPr>
          <w:rFonts w:ascii="Segoe UI" w:hAnsi="Segoe UI" w:cs="Segoe UI"/>
        </w:rPr>
        <w:t xml:space="preserve">regional </w:t>
      </w:r>
      <w:r w:rsidR="006E4233">
        <w:rPr>
          <w:rFonts w:ascii="Segoe UI" w:hAnsi="Segoe UI" w:cs="Segoe UI"/>
        </w:rPr>
        <w:t>model</w:t>
      </w:r>
      <w:r w:rsidR="00D463D6">
        <w:rPr>
          <w:rFonts w:ascii="Segoe UI" w:hAnsi="Segoe UI" w:cs="Segoe UI"/>
        </w:rPr>
        <w:t xml:space="preserve"> </w:t>
      </w:r>
    </w:p>
    <w:p w14:paraId="2DFCB0B1" w14:textId="7744E708" w:rsidR="00127F97" w:rsidRPr="00C00E43" w:rsidRDefault="005F75EF" w:rsidP="00C00E43">
      <w:pPr>
        <w:pStyle w:val="ListBullet"/>
        <w:rPr>
          <w:rFonts w:ascii="Segoe UI" w:hAnsi="Segoe UI" w:cs="Segoe UI"/>
        </w:rPr>
      </w:pPr>
      <w:bookmarkStart w:id="7" w:name="_Hlk215826811"/>
      <w:bookmarkEnd w:id="6"/>
      <w:r w:rsidRPr="00000EDC">
        <w:rPr>
          <w:rFonts w:ascii="Segoe UI" w:hAnsi="Segoe UI" w:cs="Segoe UI"/>
          <w:i/>
          <w:iCs/>
        </w:rPr>
        <w:t xml:space="preserve">Data, </w:t>
      </w:r>
      <w:r w:rsidR="00DB136D" w:rsidRPr="00000EDC">
        <w:rPr>
          <w:rFonts w:ascii="Segoe UI" w:hAnsi="Segoe UI" w:cs="Segoe UI"/>
          <w:i/>
          <w:iCs/>
        </w:rPr>
        <w:t>Reporting</w:t>
      </w:r>
      <w:r w:rsidRPr="00000EDC">
        <w:rPr>
          <w:rFonts w:ascii="Segoe UI" w:hAnsi="Segoe UI" w:cs="Segoe UI"/>
          <w:i/>
          <w:iCs/>
        </w:rPr>
        <w:t>,</w:t>
      </w:r>
      <w:r w:rsidR="00DB136D" w:rsidRPr="00000EDC">
        <w:rPr>
          <w:rFonts w:ascii="Segoe UI" w:hAnsi="Segoe UI" w:cs="Segoe UI"/>
          <w:i/>
          <w:iCs/>
        </w:rPr>
        <w:t xml:space="preserve"> and Metrics:</w:t>
      </w:r>
      <w:r w:rsidR="00DB136D" w:rsidRPr="00000EDC">
        <w:rPr>
          <w:rFonts w:ascii="Segoe UI" w:hAnsi="Segoe UI" w:cs="Segoe UI"/>
        </w:rPr>
        <w:t xml:space="preserve"> Ensure appropriate reporting and tracking of operational outputs to inform improvement</w:t>
      </w:r>
      <w:r w:rsidR="00000EDC">
        <w:rPr>
          <w:rFonts w:ascii="Segoe UI" w:hAnsi="Segoe UI" w:cs="Segoe UI"/>
        </w:rPr>
        <w:t>s</w:t>
      </w:r>
      <w:r w:rsidR="00DB136D" w:rsidRPr="00000EDC">
        <w:rPr>
          <w:rFonts w:ascii="Segoe UI" w:hAnsi="Segoe UI" w:cs="Segoe UI"/>
        </w:rPr>
        <w:t xml:space="preserve"> in care coordination and health outcomes</w:t>
      </w:r>
      <w:r w:rsidR="00000EDC" w:rsidRPr="00000EDC">
        <w:rPr>
          <w:rFonts w:ascii="Segoe UI" w:hAnsi="Segoe UI" w:cs="Segoe UI"/>
        </w:rPr>
        <w:t>. Establishing agreements that allow for collecting data regarding the current capacity of the region’s health system, synthesizing the data to understand the needs of the system, and determining areas of the system that may be overwhelmed</w:t>
      </w:r>
      <w:r w:rsidR="00AF1F99">
        <w:rPr>
          <w:rFonts w:ascii="Segoe UI" w:hAnsi="Segoe UI" w:cs="Segoe UI"/>
        </w:rPr>
        <w:t xml:space="preserve">. </w:t>
      </w:r>
      <w:r w:rsidR="00F85EE0">
        <w:rPr>
          <w:rFonts w:ascii="Segoe UI" w:hAnsi="Segoe UI" w:cs="Segoe UI"/>
        </w:rPr>
        <w:t>Identify and obtain</w:t>
      </w:r>
      <w:r w:rsidR="00AF1F99">
        <w:rPr>
          <w:rFonts w:ascii="Segoe UI" w:hAnsi="Segoe UI" w:cs="Segoe UI"/>
        </w:rPr>
        <w:t xml:space="preserve"> equipment to fully operationalize patient care coordination</w:t>
      </w:r>
      <w:r w:rsidR="002C75E8">
        <w:rPr>
          <w:rFonts w:ascii="Segoe UI" w:hAnsi="Segoe UI" w:cs="Segoe UI"/>
        </w:rPr>
        <w:t xml:space="preserve"> for reporting and quality improvement</w:t>
      </w:r>
      <w:r w:rsidR="008239B2">
        <w:rPr>
          <w:rFonts w:ascii="Segoe UI" w:hAnsi="Segoe UI" w:cs="Segoe UI"/>
        </w:rPr>
        <w:t>. Define and monitor performance measures and health outcomes for both internal and external stakeholders including quality improvement</w:t>
      </w:r>
      <w:r w:rsidR="00CB5E5C">
        <w:rPr>
          <w:rFonts w:ascii="Segoe UI" w:hAnsi="Segoe UI" w:cs="Segoe UI"/>
        </w:rPr>
        <w:t xml:space="preserve"> practices</w:t>
      </w:r>
      <w:r w:rsidR="008239B2">
        <w:rPr>
          <w:rFonts w:ascii="Segoe UI" w:hAnsi="Segoe UI" w:cs="Segoe UI"/>
        </w:rPr>
        <w:t xml:space="preserve"> when gaps or needs are experienced</w:t>
      </w:r>
      <w:r w:rsidR="00985BEB">
        <w:rPr>
          <w:rFonts w:ascii="Segoe UI" w:hAnsi="Segoe UI" w:cs="Segoe UI"/>
        </w:rPr>
        <w:t xml:space="preserve">. </w:t>
      </w:r>
      <w:r w:rsidR="00603477" w:rsidRPr="00603477">
        <w:rPr>
          <w:rFonts w:ascii="Segoe UI" w:hAnsi="Segoe UI" w:cs="Segoe UI"/>
        </w:rPr>
        <w:t>Reporting structure should align with executive authority and system operations</w:t>
      </w:r>
      <w:r w:rsidR="00A2268D">
        <w:rPr>
          <w:rFonts w:ascii="Segoe UI" w:hAnsi="Segoe UI" w:cs="Segoe UI"/>
        </w:rPr>
        <w:t xml:space="preserve"> based on guidance from </w:t>
      </w:r>
      <w:r w:rsidR="009E686C">
        <w:rPr>
          <w:rFonts w:ascii="Segoe UI" w:hAnsi="Segoe UI" w:cs="Segoe UI"/>
        </w:rPr>
        <w:t xml:space="preserve">the Indiana </w:t>
      </w:r>
      <w:r w:rsidR="00A2268D">
        <w:rPr>
          <w:rFonts w:ascii="Segoe UI" w:hAnsi="Segoe UI" w:cs="Segoe UI"/>
        </w:rPr>
        <w:t>Trauma Care Commission and EMS Commission</w:t>
      </w:r>
      <w:r w:rsidR="009E686C">
        <w:rPr>
          <w:rFonts w:ascii="Segoe UI" w:hAnsi="Segoe UI" w:cs="Segoe UI"/>
        </w:rPr>
        <w:t>.</w:t>
      </w:r>
      <w:r w:rsidR="007925EF">
        <w:rPr>
          <w:rFonts w:ascii="Segoe UI" w:hAnsi="Segoe UI" w:cs="Segoe UI"/>
        </w:rPr>
        <w:t xml:space="preserve">  </w:t>
      </w:r>
      <w:r w:rsidR="009F013A">
        <w:rPr>
          <w:rFonts w:ascii="Segoe UI" w:hAnsi="Segoe UI" w:cs="Segoe UI"/>
        </w:rPr>
        <w:t>M</w:t>
      </w:r>
      <w:r w:rsidR="007925EF" w:rsidRPr="007925EF">
        <w:rPr>
          <w:rFonts w:ascii="Segoe UI" w:hAnsi="Segoe UI" w:cs="Segoe UI"/>
        </w:rPr>
        <w:t xml:space="preserve">etrics aligned with authority should include MOCC utilization, </w:t>
      </w:r>
      <w:r w:rsidR="007925EF" w:rsidRPr="007925EF">
        <w:rPr>
          <w:rFonts w:ascii="Segoe UI" w:hAnsi="Segoe UI" w:cs="Segoe UI"/>
        </w:rPr>
        <w:lastRenderedPageBreak/>
        <w:t>hospital participation, and transfer and coordination performance</w:t>
      </w:r>
      <w:r w:rsidR="009F013A">
        <w:rPr>
          <w:rFonts w:ascii="Segoe UI" w:hAnsi="Segoe UI" w:cs="Segoe UI"/>
        </w:rPr>
        <w:t xml:space="preserve"> for accountability purposes.</w:t>
      </w:r>
      <w:r w:rsidR="007925EF" w:rsidRPr="007925EF">
        <w:rPr>
          <w:rFonts w:ascii="Segoe UI" w:hAnsi="Segoe UI" w:cs="Segoe UI"/>
        </w:rPr>
        <w:t xml:space="preserve"> </w:t>
      </w:r>
      <w:r w:rsidR="009E686C">
        <w:rPr>
          <w:rFonts w:ascii="Segoe UI" w:hAnsi="Segoe UI" w:cs="Segoe UI"/>
        </w:rPr>
        <w:t xml:space="preserve">  </w:t>
      </w:r>
    </w:p>
    <w:p w14:paraId="305FD6DE" w14:textId="106885B5" w:rsidR="00000EDC" w:rsidRPr="00000EDC" w:rsidRDefault="00000EDC" w:rsidP="00000EDC">
      <w:pPr>
        <w:pStyle w:val="ListBullet"/>
        <w:rPr>
          <w:rFonts w:ascii="Segoe UI" w:hAnsi="Segoe UI" w:cs="Segoe UI"/>
        </w:rPr>
      </w:pPr>
      <w:bookmarkStart w:id="8" w:name="_Hlk215826868"/>
      <w:bookmarkEnd w:id="7"/>
      <w:r w:rsidRPr="00246863">
        <w:rPr>
          <w:rFonts w:ascii="Segoe UI" w:hAnsi="Segoe UI" w:cs="Segoe UI"/>
          <w:i/>
          <w:iCs/>
        </w:rPr>
        <w:t>Collaboration:</w:t>
      </w:r>
      <w:r w:rsidRPr="00D724A7">
        <w:rPr>
          <w:rFonts w:ascii="Segoe UI" w:hAnsi="Segoe UI" w:cs="Segoe UI"/>
        </w:rPr>
        <w:t xml:space="preserve"> Formal engagement with</w:t>
      </w:r>
      <w:r>
        <w:rPr>
          <w:rFonts w:ascii="Segoe UI" w:hAnsi="Segoe UI" w:cs="Segoe UI"/>
        </w:rPr>
        <w:t xml:space="preserve"> statewide stakeholders, including but not limited to,</w:t>
      </w:r>
      <w:r w:rsidRPr="00D724A7">
        <w:rPr>
          <w:rFonts w:ascii="Segoe UI" w:hAnsi="Segoe UI" w:cs="Segoe UI"/>
        </w:rPr>
        <w:t xml:space="preserve"> </w:t>
      </w:r>
      <w:r>
        <w:rPr>
          <w:rFonts w:ascii="Segoe UI" w:hAnsi="Segoe UI" w:cs="Segoe UI"/>
        </w:rPr>
        <w:t xml:space="preserve">Indiana Department of Health, Family and Social Services Administration, Department of Homeland Security, </w:t>
      </w:r>
      <w:r w:rsidRPr="00D724A7">
        <w:rPr>
          <w:rFonts w:ascii="Segoe UI" w:hAnsi="Segoe UI" w:cs="Segoe UI"/>
        </w:rPr>
        <w:t xml:space="preserve">Indiana Hospital Association (IHA), Indiana Rural Health Association (IRHA), </w:t>
      </w:r>
      <w:r>
        <w:rPr>
          <w:rFonts w:ascii="Segoe UI" w:hAnsi="Segoe UI" w:cs="Segoe UI"/>
        </w:rPr>
        <w:t xml:space="preserve">Trauma Care Commission, </w:t>
      </w:r>
      <w:r w:rsidRPr="00D724A7">
        <w:rPr>
          <w:rFonts w:ascii="Segoe UI" w:hAnsi="Segoe UI" w:cs="Segoe UI"/>
        </w:rPr>
        <w:t>EMS Commission, Statewide 911 Board,</w:t>
      </w:r>
      <w:r>
        <w:rPr>
          <w:rFonts w:ascii="Segoe UI" w:hAnsi="Segoe UI" w:cs="Segoe UI"/>
        </w:rPr>
        <w:t xml:space="preserve"> 988 </w:t>
      </w:r>
      <w:r w:rsidRPr="00D724A7">
        <w:rPr>
          <w:rFonts w:ascii="Segoe UI" w:hAnsi="Segoe UI" w:cs="Segoe UI"/>
        </w:rPr>
        <w:t>Suicide and Crisis Lifeline</w:t>
      </w:r>
      <w:r>
        <w:rPr>
          <w:rFonts w:ascii="Segoe UI" w:hAnsi="Segoe UI" w:cs="Segoe UI"/>
        </w:rPr>
        <w:t>,</w:t>
      </w:r>
      <w:r w:rsidRPr="00D724A7">
        <w:rPr>
          <w:rFonts w:ascii="Segoe UI" w:hAnsi="Segoe UI" w:cs="Segoe UI"/>
        </w:rPr>
        <w:t xml:space="preserve"> </w:t>
      </w:r>
      <w:r>
        <w:rPr>
          <w:rFonts w:ascii="Segoe UI" w:hAnsi="Segoe UI" w:cs="Segoe UI"/>
        </w:rPr>
        <w:t xml:space="preserve">Military, Emergency Management, </w:t>
      </w:r>
      <w:r w:rsidRPr="00D724A7">
        <w:rPr>
          <w:rFonts w:ascii="Segoe UI" w:hAnsi="Segoe UI" w:cs="Segoe UI"/>
        </w:rPr>
        <w:t>H</w:t>
      </w:r>
      <w:r>
        <w:rPr>
          <w:rFonts w:ascii="Segoe UI" w:hAnsi="Segoe UI" w:cs="Segoe UI"/>
        </w:rPr>
        <w:t xml:space="preserve">ealthcare </w:t>
      </w:r>
      <w:r w:rsidRPr="00D724A7">
        <w:rPr>
          <w:rFonts w:ascii="Segoe UI" w:hAnsi="Segoe UI" w:cs="Segoe UI"/>
        </w:rPr>
        <w:t>C</w:t>
      </w:r>
      <w:r>
        <w:rPr>
          <w:rFonts w:ascii="Segoe UI" w:hAnsi="Segoe UI" w:cs="Segoe UI"/>
        </w:rPr>
        <w:t>oalition</w:t>
      </w:r>
      <w:r w:rsidRPr="00D724A7">
        <w:rPr>
          <w:rFonts w:ascii="Segoe UI" w:hAnsi="Segoe UI" w:cs="Segoe UI"/>
        </w:rPr>
        <w:t xml:space="preserve">s, </w:t>
      </w:r>
      <w:r>
        <w:rPr>
          <w:rFonts w:ascii="Segoe UI" w:hAnsi="Segoe UI" w:cs="Segoe UI"/>
        </w:rPr>
        <w:t xml:space="preserve">local health departments, long-term care, dispatch centers, EMS providers, </w:t>
      </w:r>
      <w:r w:rsidRPr="00230C44">
        <w:rPr>
          <w:rFonts w:ascii="Segoe UI" w:hAnsi="Segoe UI" w:cs="Segoe UI"/>
        </w:rPr>
        <w:t>Indiana Council of Community Mental Health Centers</w:t>
      </w:r>
      <w:r>
        <w:rPr>
          <w:rFonts w:ascii="Segoe UI" w:hAnsi="Segoe UI" w:cs="Segoe UI"/>
        </w:rPr>
        <w:t xml:space="preserve">, local/regional mental and </w:t>
      </w:r>
      <w:r w:rsidRPr="00D724A7">
        <w:rPr>
          <w:rFonts w:ascii="Segoe UI" w:hAnsi="Segoe UI" w:cs="Segoe UI"/>
        </w:rPr>
        <w:t>behavioral health providers, and local hospitals</w:t>
      </w:r>
      <w:r w:rsidR="00CB5E5C">
        <w:rPr>
          <w:rFonts w:ascii="Segoe UI" w:hAnsi="Segoe UI" w:cs="Segoe UI"/>
        </w:rPr>
        <w:t xml:space="preserve">. Define and implement communications and education/outreach to ensure </w:t>
      </w:r>
      <w:r w:rsidR="00B3564F">
        <w:rPr>
          <w:rFonts w:ascii="Segoe UI" w:hAnsi="Segoe UI" w:cs="Segoe UI"/>
        </w:rPr>
        <w:t>stakeholder engagement and utilization of the system.</w:t>
      </w:r>
      <w:r w:rsidR="00731D86">
        <w:rPr>
          <w:rFonts w:ascii="Segoe UI" w:hAnsi="Segoe UI" w:cs="Segoe UI"/>
        </w:rPr>
        <w:t xml:space="preserve"> </w:t>
      </w:r>
      <w:r w:rsidR="007E4E49">
        <w:rPr>
          <w:rFonts w:ascii="Segoe UI" w:hAnsi="Segoe UI" w:cs="Segoe UI"/>
        </w:rPr>
        <w:t>Explore</w:t>
      </w:r>
      <w:r w:rsidR="00AE200C">
        <w:rPr>
          <w:rFonts w:ascii="Segoe UI" w:hAnsi="Segoe UI" w:cs="Segoe UI"/>
        </w:rPr>
        <w:t xml:space="preserve"> </w:t>
      </w:r>
      <w:r w:rsidR="00330D9A">
        <w:rPr>
          <w:rFonts w:ascii="Segoe UI" w:hAnsi="Segoe UI" w:cs="Segoe UI"/>
        </w:rPr>
        <w:t xml:space="preserve">long-term </w:t>
      </w:r>
      <w:r w:rsidR="007E4E49">
        <w:rPr>
          <w:rFonts w:ascii="Segoe UI" w:hAnsi="Segoe UI" w:cs="Segoe UI"/>
        </w:rPr>
        <w:t xml:space="preserve">sustainability </w:t>
      </w:r>
      <w:r w:rsidR="00AE200C">
        <w:rPr>
          <w:rFonts w:ascii="Segoe UI" w:hAnsi="Segoe UI" w:cs="Segoe UI"/>
        </w:rPr>
        <w:t>opportunities</w:t>
      </w:r>
      <w:r w:rsidR="005D5274">
        <w:rPr>
          <w:rFonts w:ascii="Segoe UI" w:hAnsi="Segoe UI" w:cs="Segoe UI"/>
        </w:rPr>
        <w:t xml:space="preserve"> including identification of shared</w:t>
      </w:r>
      <w:r w:rsidR="00701B7E">
        <w:rPr>
          <w:rFonts w:ascii="Segoe UI" w:hAnsi="Segoe UI" w:cs="Segoe UI"/>
        </w:rPr>
        <w:t xml:space="preserve"> or private</w:t>
      </w:r>
      <w:r w:rsidR="005D5274">
        <w:rPr>
          <w:rFonts w:ascii="Segoe UI" w:hAnsi="Segoe UI" w:cs="Segoe UI"/>
        </w:rPr>
        <w:t xml:space="preserve"> funding models </w:t>
      </w:r>
      <w:r w:rsidR="005E18FA">
        <w:rPr>
          <w:rFonts w:ascii="Segoe UI" w:hAnsi="Segoe UI" w:cs="Segoe UI"/>
        </w:rPr>
        <w:t>once Rural Health Transformation Program concludes</w:t>
      </w:r>
      <w:r w:rsidR="00343FB5">
        <w:rPr>
          <w:rFonts w:ascii="Segoe UI" w:hAnsi="Segoe UI" w:cs="Segoe UI"/>
        </w:rPr>
        <w:t xml:space="preserve">. MOCC has </w:t>
      </w:r>
      <w:r w:rsidR="00343FB5" w:rsidRPr="00603477">
        <w:rPr>
          <w:rFonts w:ascii="Segoe UI" w:hAnsi="Segoe UI" w:cs="Segoe UI"/>
        </w:rPr>
        <w:t>independent operational authority with formal accountability to IDOH</w:t>
      </w:r>
      <w:r w:rsidR="00343FB5">
        <w:rPr>
          <w:rFonts w:ascii="Segoe UI" w:hAnsi="Segoe UI" w:cs="Segoe UI"/>
        </w:rPr>
        <w:t xml:space="preserve"> and is expected to </w:t>
      </w:r>
      <w:r w:rsidR="00343FB5" w:rsidRPr="000E66B2">
        <w:rPr>
          <w:rFonts w:ascii="Segoe UI" w:hAnsi="Segoe UI" w:cs="Segoe UI"/>
        </w:rPr>
        <w:t xml:space="preserve">communicate in the operational language </w:t>
      </w:r>
      <w:r w:rsidR="00343FB5">
        <w:rPr>
          <w:rFonts w:ascii="Segoe UI" w:hAnsi="Segoe UI" w:cs="Segoe UI"/>
        </w:rPr>
        <w:t xml:space="preserve">stakeholders trust. </w:t>
      </w:r>
      <w:r w:rsidR="00343FB5" w:rsidRPr="00C00E43">
        <w:rPr>
          <w:rFonts w:ascii="Segoe UI" w:hAnsi="Segoe UI" w:cs="Segoe UI"/>
        </w:rPr>
        <w:t>Independence supports faster operational decision making, greater hospital participation, and stronger system alignment during surge and system stress.</w:t>
      </w:r>
      <w:r w:rsidR="00DB335E">
        <w:rPr>
          <w:rFonts w:ascii="Segoe UI" w:hAnsi="Segoe UI" w:cs="Segoe UI"/>
        </w:rPr>
        <w:t xml:space="preserve">  </w:t>
      </w:r>
      <w:r w:rsidR="00AE200C">
        <w:rPr>
          <w:rFonts w:ascii="Segoe UI" w:hAnsi="Segoe UI" w:cs="Segoe UI"/>
        </w:rPr>
        <w:t xml:space="preserve"> </w:t>
      </w:r>
    </w:p>
    <w:bookmarkEnd w:id="8"/>
    <w:p w14:paraId="45811A18" w14:textId="77777777" w:rsidR="00127F97" w:rsidRDefault="00127F97" w:rsidP="00144779">
      <w:pPr>
        <w:pStyle w:val="ListBullet"/>
        <w:numPr>
          <w:ilvl w:val="0"/>
          <w:numId w:val="0"/>
        </w:numPr>
        <w:rPr>
          <w:rFonts w:ascii="Segoe UI" w:hAnsi="Segoe UI" w:cs="Segoe UI"/>
        </w:rPr>
      </w:pPr>
    </w:p>
    <w:p w14:paraId="4DE8FA91" w14:textId="6A744D74" w:rsidR="00127F97" w:rsidRDefault="00FF38C6" w:rsidP="00127F97">
      <w:pPr>
        <w:pStyle w:val="ListBullet"/>
        <w:numPr>
          <w:ilvl w:val="0"/>
          <w:numId w:val="0"/>
        </w:numPr>
        <w:rPr>
          <w:rFonts w:ascii="Segoe UI" w:hAnsi="Segoe UI" w:cs="Segoe UI"/>
          <w:b/>
          <w:bCs/>
        </w:rPr>
      </w:pPr>
      <w:r>
        <w:rPr>
          <w:rFonts w:ascii="Segoe UI" w:hAnsi="Segoe UI" w:cs="Segoe UI"/>
          <w:b/>
          <w:bCs/>
        </w:rPr>
        <w:t xml:space="preserve">State of Indiana </w:t>
      </w:r>
      <w:r w:rsidR="00127F97" w:rsidRPr="004071D6">
        <w:rPr>
          <w:rFonts w:ascii="Segoe UI" w:hAnsi="Segoe UI" w:cs="Segoe UI"/>
          <w:b/>
          <w:bCs/>
        </w:rPr>
        <w:t>Strategic Alignment</w:t>
      </w:r>
      <w:r w:rsidR="00EF0544" w:rsidRPr="004071D6">
        <w:rPr>
          <w:rFonts w:ascii="Segoe UI" w:hAnsi="Segoe UI" w:cs="Segoe UI"/>
          <w:b/>
          <w:bCs/>
        </w:rPr>
        <w:t>:</w:t>
      </w:r>
    </w:p>
    <w:p w14:paraId="1F22F270" w14:textId="77777777" w:rsidR="004071D6" w:rsidRPr="004071D6" w:rsidRDefault="004071D6" w:rsidP="00127F97">
      <w:pPr>
        <w:pStyle w:val="ListBullet"/>
        <w:numPr>
          <w:ilvl w:val="0"/>
          <w:numId w:val="0"/>
        </w:numPr>
        <w:rPr>
          <w:rFonts w:ascii="Segoe UI" w:hAnsi="Segoe UI" w:cs="Segoe UI"/>
          <w:b/>
          <w:bCs/>
        </w:rPr>
      </w:pPr>
    </w:p>
    <w:p w14:paraId="7DE166BC" w14:textId="16693A9A" w:rsidR="00127F97" w:rsidRPr="00D724A7" w:rsidRDefault="00127F97" w:rsidP="00127F97">
      <w:pPr>
        <w:pStyle w:val="ListBullet"/>
        <w:rPr>
          <w:rFonts w:ascii="Segoe UI" w:hAnsi="Segoe UI" w:cs="Segoe UI"/>
        </w:rPr>
      </w:pPr>
      <w:r w:rsidRPr="00DF6D25">
        <w:rPr>
          <w:rFonts w:ascii="Segoe UI" w:hAnsi="Segoe UI" w:cs="Segoe UI"/>
          <w:i/>
          <w:iCs/>
        </w:rPr>
        <w:t>Workforce Development</w:t>
      </w:r>
      <w:r w:rsidRPr="00D724A7">
        <w:rPr>
          <w:rFonts w:ascii="Segoe UI" w:hAnsi="Segoe UI" w:cs="Segoe UI"/>
        </w:rPr>
        <w:t>: Strengthens EMS and hospital staff through training in transfer protocols, maternal/behavioral health transport, and alternative destination pathways</w:t>
      </w:r>
    </w:p>
    <w:p w14:paraId="4B2F473D" w14:textId="5B557ED0" w:rsidR="00127F97" w:rsidRPr="00D724A7" w:rsidRDefault="00127F97" w:rsidP="00127F97">
      <w:pPr>
        <w:pStyle w:val="ListBullet"/>
        <w:rPr>
          <w:rFonts w:ascii="Segoe UI" w:hAnsi="Segoe UI" w:cs="Segoe UI"/>
        </w:rPr>
      </w:pPr>
      <w:r w:rsidRPr="00DF6D25">
        <w:rPr>
          <w:rFonts w:ascii="Segoe UI" w:hAnsi="Segoe UI" w:cs="Segoe UI"/>
          <w:i/>
          <w:iCs/>
        </w:rPr>
        <w:t>Access to Healthcare:</w:t>
      </w:r>
      <w:r w:rsidRPr="00D724A7">
        <w:rPr>
          <w:rFonts w:ascii="Segoe UI" w:hAnsi="Segoe UI" w:cs="Segoe UI"/>
        </w:rPr>
        <w:t xml:space="preserve"> Provides </w:t>
      </w:r>
      <w:r>
        <w:rPr>
          <w:rFonts w:ascii="Segoe UI" w:hAnsi="Segoe UI" w:cs="Segoe UI"/>
        </w:rPr>
        <w:t xml:space="preserve">bi-directional </w:t>
      </w:r>
      <w:r w:rsidRPr="00D724A7">
        <w:rPr>
          <w:rFonts w:ascii="Segoe UI" w:hAnsi="Segoe UI" w:cs="Segoe UI"/>
        </w:rPr>
        <w:t>transfer coordination for rural communities, reducing delays in accessing trauma, stroke, and psychiatric services</w:t>
      </w:r>
    </w:p>
    <w:p w14:paraId="6FCCBC42" w14:textId="55B2C9B3" w:rsidR="00127F97" w:rsidRPr="00D724A7" w:rsidRDefault="00127F97" w:rsidP="00127F97">
      <w:pPr>
        <w:pStyle w:val="ListBullet"/>
        <w:rPr>
          <w:rFonts w:ascii="Segoe UI" w:hAnsi="Segoe UI" w:cs="Segoe UI"/>
        </w:rPr>
      </w:pPr>
      <w:r w:rsidRPr="00DF6D25">
        <w:rPr>
          <w:rFonts w:ascii="Segoe UI" w:hAnsi="Segoe UI" w:cs="Segoe UI"/>
          <w:i/>
          <w:iCs/>
        </w:rPr>
        <w:t>Healthcare Delivery:</w:t>
      </w:r>
      <w:r w:rsidRPr="00D724A7">
        <w:rPr>
          <w:rFonts w:ascii="Segoe UI" w:hAnsi="Segoe UI" w:cs="Segoe UI"/>
        </w:rPr>
        <w:t xml:space="preserve"> </w:t>
      </w:r>
      <w:r w:rsidR="004071D6">
        <w:rPr>
          <w:rFonts w:ascii="Segoe UI" w:hAnsi="Segoe UI" w:cs="Segoe UI"/>
        </w:rPr>
        <w:t>Acts as</w:t>
      </w:r>
      <w:r w:rsidRPr="00D724A7">
        <w:rPr>
          <w:rFonts w:ascii="Segoe UI" w:hAnsi="Segoe UI" w:cs="Segoe UI"/>
        </w:rPr>
        <w:t xml:space="preserve"> a centralized patient flow management system, improving system-wide efficiency and continuity of care</w:t>
      </w:r>
      <w:r>
        <w:rPr>
          <w:rFonts w:ascii="Segoe UI" w:hAnsi="Segoe UI" w:cs="Segoe UI"/>
        </w:rPr>
        <w:t xml:space="preserve"> between rural hospitals and tertiary specialty centers</w:t>
      </w:r>
    </w:p>
    <w:p w14:paraId="1C5F2CA9" w14:textId="24D67B1B" w:rsidR="00127F97" w:rsidRPr="00D724A7" w:rsidRDefault="00127F97" w:rsidP="00127F97">
      <w:pPr>
        <w:pStyle w:val="ListBullet"/>
        <w:rPr>
          <w:rFonts w:ascii="Segoe UI" w:hAnsi="Segoe UI" w:cs="Segoe UI"/>
        </w:rPr>
      </w:pPr>
      <w:r w:rsidRPr="00DF6D25">
        <w:rPr>
          <w:rFonts w:ascii="Segoe UI" w:hAnsi="Segoe UI" w:cs="Segoe UI"/>
          <w:i/>
          <w:iCs/>
        </w:rPr>
        <w:t>Technology and Innovation:</w:t>
      </w:r>
      <w:r w:rsidRPr="00D724A7">
        <w:rPr>
          <w:rFonts w:ascii="Segoe UI" w:hAnsi="Segoe UI" w:cs="Segoe UI"/>
        </w:rPr>
        <w:t xml:space="preserve"> </w:t>
      </w:r>
      <w:r w:rsidR="004071D6">
        <w:rPr>
          <w:rFonts w:ascii="Segoe UI" w:hAnsi="Segoe UI" w:cs="Segoe UI"/>
        </w:rPr>
        <w:t>Collaborates with the State to deploy</w:t>
      </w:r>
      <w:r w:rsidRPr="00D724A7">
        <w:rPr>
          <w:rFonts w:ascii="Segoe UI" w:hAnsi="Segoe UI" w:cs="Segoe UI"/>
        </w:rPr>
        <w:t xml:space="preserve"> an advanced IT platform with automated reporting, secure data exchange, and integrated dashboards for hospitals and EMS providers</w:t>
      </w:r>
      <w:r w:rsidR="002A5A8B">
        <w:rPr>
          <w:rFonts w:ascii="Segoe UI" w:hAnsi="Segoe UI" w:cs="Segoe UI"/>
        </w:rPr>
        <w:t xml:space="preserve">, </w:t>
      </w:r>
      <w:r w:rsidR="00067674">
        <w:rPr>
          <w:rFonts w:ascii="Segoe UI" w:hAnsi="Segoe UI" w:cs="Segoe UI"/>
        </w:rPr>
        <w:t>ob</w:t>
      </w:r>
      <w:r w:rsidR="002A5A8B">
        <w:rPr>
          <w:rFonts w:ascii="Segoe UI" w:hAnsi="Segoe UI" w:cs="Segoe UI"/>
        </w:rPr>
        <w:t>tain equipment to fully operationalize patient care coordination and ensure statewide access</w:t>
      </w:r>
    </w:p>
    <w:p w14:paraId="1A49E4B1" w14:textId="55BC51B8" w:rsidR="00CB31E9" w:rsidRDefault="006E57DF" w:rsidP="00CB31E9">
      <w:pPr>
        <w:pStyle w:val="ListBullet"/>
        <w:spacing w:before="240" w:after="0"/>
        <w:rPr>
          <w:rFonts w:ascii="Segoe UI" w:hAnsi="Segoe UI" w:cs="Segoe UI"/>
        </w:rPr>
      </w:pPr>
      <w:r w:rsidRPr="006E57DF">
        <w:rPr>
          <w:rFonts w:ascii="Segoe UI" w:hAnsi="Segoe UI" w:cs="Segoe UI"/>
          <w:i/>
          <w:iCs/>
        </w:rPr>
        <w:t>Care Continuum Expansion</w:t>
      </w:r>
      <w:r w:rsidR="00127F97" w:rsidRPr="00DF6D25">
        <w:rPr>
          <w:rFonts w:ascii="Segoe UI" w:hAnsi="Segoe UI" w:cs="Segoe UI"/>
          <w:i/>
          <w:iCs/>
        </w:rPr>
        <w:t>:</w:t>
      </w:r>
      <w:r w:rsidR="00127F97" w:rsidRPr="00D724A7">
        <w:rPr>
          <w:rFonts w:ascii="Segoe UI" w:hAnsi="Segoe UI" w:cs="Segoe UI"/>
        </w:rPr>
        <w:t xml:space="preserve"> Aligns with Indiana’s investment in 988 and CCBHCs by creating operational linkages for psychiatric transfer coordination</w:t>
      </w:r>
      <w:r>
        <w:rPr>
          <w:rFonts w:ascii="Segoe UI" w:hAnsi="Segoe UI" w:cs="Segoe UI"/>
        </w:rPr>
        <w:t xml:space="preserve">, </w:t>
      </w:r>
      <w:r w:rsidR="000C7BB2">
        <w:rPr>
          <w:rFonts w:ascii="Segoe UI" w:hAnsi="Segoe UI" w:cs="Segoe UI"/>
        </w:rPr>
        <w:t xml:space="preserve">align workforce to ensure </w:t>
      </w:r>
      <w:r>
        <w:rPr>
          <w:rFonts w:ascii="Segoe UI" w:hAnsi="Segoe UI" w:cs="Segoe UI"/>
        </w:rPr>
        <w:t xml:space="preserve">regional </w:t>
      </w:r>
      <w:r w:rsidR="002C0FAC">
        <w:rPr>
          <w:rFonts w:ascii="Segoe UI" w:hAnsi="Segoe UI" w:cs="Segoe UI"/>
        </w:rPr>
        <w:t>capacity and coordination is supported</w:t>
      </w:r>
    </w:p>
    <w:p w14:paraId="594FB19D" w14:textId="77777777" w:rsidR="00CB31E9" w:rsidRPr="00CB31E9" w:rsidRDefault="00CB31E9" w:rsidP="00CB31E9">
      <w:pPr>
        <w:pStyle w:val="ListBullet"/>
        <w:numPr>
          <w:ilvl w:val="0"/>
          <w:numId w:val="0"/>
        </w:numPr>
        <w:spacing w:before="240" w:after="0"/>
        <w:rPr>
          <w:rFonts w:ascii="Segoe UI" w:hAnsi="Segoe UI" w:cs="Segoe UI"/>
        </w:rPr>
      </w:pPr>
    </w:p>
    <w:p w14:paraId="645D1BAD" w14:textId="3C1FEB62" w:rsidR="00CB31E9" w:rsidRPr="00CB31E9" w:rsidRDefault="00CB31E9" w:rsidP="00CB31E9">
      <w:pPr>
        <w:spacing w:after="0"/>
        <w:rPr>
          <w:rFonts w:ascii="Segoe UI" w:hAnsi="Segoe UI" w:cs="Segoe UI"/>
          <w:b/>
          <w:bCs/>
          <w:u w:val="single"/>
        </w:rPr>
      </w:pPr>
      <w:r w:rsidRPr="00CB31E9">
        <w:rPr>
          <w:rFonts w:ascii="Segoe UI" w:hAnsi="Segoe UI" w:cs="Segoe UI"/>
          <w:b/>
          <w:bCs/>
          <w:u w:val="single"/>
        </w:rPr>
        <w:t xml:space="preserve">MOCC </w:t>
      </w:r>
      <w:r w:rsidR="00172042">
        <w:rPr>
          <w:rFonts w:ascii="Segoe UI" w:hAnsi="Segoe UI" w:cs="Segoe UI"/>
          <w:b/>
          <w:bCs/>
          <w:u w:val="single"/>
        </w:rPr>
        <w:t xml:space="preserve">Core </w:t>
      </w:r>
      <w:r w:rsidRPr="00CB31E9">
        <w:rPr>
          <w:rFonts w:ascii="Segoe UI" w:hAnsi="Segoe UI" w:cs="Segoe UI"/>
          <w:b/>
          <w:bCs/>
          <w:u w:val="single"/>
        </w:rPr>
        <w:t xml:space="preserve">Objectives and Priorities: </w:t>
      </w:r>
    </w:p>
    <w:p w14:paraId="62FB9B61" w14:textId="77777777" w:rsidR="00CB31E9" w:rsidRDefault="00CB31E9" w:rsidP="00CB31E9">
      <w:pPr>
        <w:spacing w:after="0"/>
        <w:rPr>
          <w:rFonts w:ascii="Segoe UI" w:hAnsi="Segoe UI" w:cs="Segoe UI"/>
        </w:rPr>
      </w:pPr>
    </w:p>
    <w:p w14:paraId="6984C8C7" w14:textId="4A4BB03B" w:rsidR="00CB31E9" w:rsidRDefault="00CB31E9" w:rsidP="00CB31E9">
      <w:pPr>
        <w:spacing w:after="0"/>
        <w:rPr>
          <w:rFonts w:ascii="Segoe UI" w:hAnsi="Segoe UI" w:cs="Segoe UI"/>
        </w:rPr>
      </w:pPr>
      <w:r w:rsidRPr="00EF0544">
        <w:rPr>
          <w:rFonts w:ascii="Segoe UI" w:hAnsi="Segoe UI" w:cs="Segoe UI"/>
        </w:rPr>
        <w:t>The MOCC makes data and partner-informed decisions to balance patient load and ensure high</w:t>
      </w:r>
      <w:r>
        <w:rPr>
          <w:rFonts w:ascii="Segoe UI" w:hAnsi="Segoe UI" w:cs="Segoe UI"/>
        </w:rPr>
        <w:t>-</w:t>
      </w:r>
      <w:r w:rsidRPr="00EF0544">
        <w:rPr>
          <w:rFonts w:ascii="Segoe UI" w:hAnsi="Segoe UI" w:cs="Segoe UI"/>
        </w:rPr>
        <w:t>quality care. MOCC decisions may direct the movement of patients (and potentially other resources) from one facility to another or redirect referrals that would usually go to an overwhelmed facility or system to one with capacity.</w:t>
      </w:r>
      <w:r w:rsidR="001C5C3C">
        <w:rPr>
          <w:rFonts w:ascii="Segoe UI" w:hAnsi="Segoe UI" w:cs="Segoe UI"/>
        </w:rPr>
        <w:t xml:space="preserve">  The MOCC </w:t>
      </w:r>
      <w:r w:rsidR="00DB6A26">
        <w:rPr>
          <w:rFonts w:ascii="Segoe UI" w:hAnsi="Segoe UI" w:cs="Segoe UI"/>
        </w:rPr>
        <w:t>must ensure</w:t>
      </w:r>
      <w:r w:rsidR="005D55E6">
        <w:rPr>
          <w:rFonts w:ascii="Segoe UI" w:hAnsi="Segoe UI" w:cs="Segoe UI"/>
        </w:rPr>
        <w:t xml:space="preserve"> hospitals and emergency response partners</w:t>
      </w:r>
      <w:r w:rsidR="00CA7F5B">
        <w:rPr>
          <w:rFonts w:ascii="Segoe UI" w:hAnsi="Segoe UI" w:cs="Segoe UI"/>
        </w:rPr>
        <w:t xml:space="preserve"> </w:t>
      </w:r>
      <w:r w:rsidR="00173C6F">
        <w:rPr>
          <w:rFonts w:ascii="Segoe UI" w:hAnsi="Segoe UI" w:cs="Segoe UI"/>
        </w:rPr>
        <w:t>engage in</w:t>
      </w:r>
      <w:r w:rsidR="004D69AB">
        <w:rPr>
          <w:rFonts w:ascii="Segoe UI" w:hAnsi="Segoe UI" w:cs="Segoe UI"/>
        </w:rPr>
        <w:t xml:space="preserve"> shared decision making</w:t>
      </w:r>
      <w:r w:rsidR="00E87BC4">
        <w:rPr>
          <w:rFonts w:ascii="Segoe UI" w:hAnsi="Segoe UI" w:cs="Segoe UI"/>
        </w:rPr>
        <w:t xml:space="preserve"> as hospitals</w:t>
      </w:r>
      <w:r w:rsidR="00DB6A26">
        <w:rPr>
          <w:rFonts w:ascii="Segoe UI" w:hAnsi="Segoe UI" w:cs="Segoe UI"/>
        </w:rPr>
        <w:t xml:space="preserve"> have administrative authority for their operations</w:t>
      </w:r>
      <w:r w:rsidR="00E82C50">
        <w:rPr>
          <w:rFonts w:ascii="Segoe UI" w:hAnsi="Segoe UI" w:cs="Segoe UI"/>
        </w:rPr>
        <w:t>.</w:t>
      </w:r>
      <w:r w:rsidRPr="00EF0544">
        <w:rPr>
          <w:rFonts w:ascii="Segoe UI" w:hAnsi="Segoe UI" w:cs="Segoe UI"/>
        </w:rPr>
        <w:t xml:space="preserve"> </w:t>
      </w:r>
    </w:p>
    <w:p w14:paraId="261773C1" w14:textId="77777777" w:rsidR="00CB31E9" w:rsidRDefault="00CB31E9" w:rsidP="00CB31E9">
      <w:pPr>
        <w:spacing w:after="0"/>
        <w:rPr>
          <w:rFonts w:ascii="Segoe UI" w:hAnsi="Segoe UI" w:cs="Segoe UI"/>
        </w:rPr>
      </w:pPr>
    </w:p>
    <w:p w14:paraId="6CC07772" w14:textId="2F95EC43" w:rsidR="00CB31E9" w:rsidRDefault="00CB31E9" w:rsidP="00CB31E9">
      <w:pPr>
        <w:spacing w:after="0"/>
        <w:rPr>
          <w:rFonts w:ascii="Segoe UI" w:hAnsi="Segoe UI" w:cs="Segoe UI"/>
        </w:rPr>
      </w:pPr>
      <w:r>
        <w:rPr>
          <w:rFonts w:ascii="Segoe UI" w:hAnsi="Segoe UI" w:cs="Segoe UI"/>
        </w:rPr>
        <w:t>P</w:t>
      </w:r>
      <w:r w:rsidRPr="00EF0544">
        <w:rPr>
          <w:rFonts w:ascii="Segoe UI" w:hAnsi="Segoe UI" w:cs="Segoe UI"/>
        </w:rPr>
        <w:t xml:space="preserve">riorities of the MOCC include the following activities: </w:t>
      </w:r>
    </w:p>
    <w:p w14:paraId="2EB3436E" w14:textId="77777777" w:rsidR="00CB31E9" w:rsidRDefault="00CB31E9" w:rsidP="00CB31E9">
      <w:pPr>
        <w:spacing w:after="0"/>
        <w:rPr>
          <w:rFonts w:ascii="Segoe UI" w:hAnsi="Segoe UI" w:cs="Segoe UI"/>
        </w:rPr>
      </w:pPr>
    </w:p>
    <w:p w14:paraId="2E2EA5E8" w14:textId="77777777" w:rsidR="00CB31E9" w:rsidRDefault="00CB31E9" w:rsidP="00000EDC">
      <w:pPr>
        <w:spacing w:after="0"/>
        <w:ind w:left="720"/>
        <w:rPr>
          <w:rFonts w:ascii="Segoe UI" w:hAnsi="Segoe UI" w:cs="Segoe UI"/>
        </w:rPr>
      </w:pPr>
      <w:r w:rsidRPr="00EF0544">
        <w:rPr>
          <w:rFonts w:ascii="Segoe UI" w:hAnsi="Segoe UI" w:cs="Segoe UI"/>
        </w:rPr>
        <w:t xml:space="preserve">1. Collecting, analyzing, and disseminating hospital-capacity information: One of the primary roles of the MOCC is to collect and analyze the information provided by each partner (e.g., EMS, state, region, health care facilities). The MOCC analyzes and disseminates data to support comprehensive situational awareness of available resources across the region. This does not replace broader EOC-based information/intelligence functions. </w:t>
      </w:r>
    </w:p>
    <w:p w14:paraId="4E9F920B" w14:textId="6E6C6AA5" w:rsidR="00CB31E9" w:rsidRDefault="00CB31E9" w:rsidP="00000EDC">
      <w:pPr>
        <w:spacing w:after="0"/>
        <w:ind w:left="720"/>
        <w:rPr>
          <w:rFonts w:ascii="Segoe UI" w:hAnsi="Segoe UI" w:cs="Segoe UI"/>
        </w:rPr>
      </w:pPr>
      <w:r w:rsidRPr="00EF0544">
        <w:rPr>
          <w:rFonts w:ascii="Segoe UI" w:hAnsi="Segoe UI" w:cs="Segoe UI"/>
        </w:rPr>
        <w:t xml:space="preserve">2. Establishing </w:t>
      </w:r>
      <w:r w:rsidR="004A00E9">
        <w:rPr>
          <w:rFonts w:ascii="Segoe UI" w:hAnsi="Segoe UI" w:cs="Segoe UI"/>
        </w:rPr>
        <w:t xml:space="preserve">governance, </w:t>
      </w:r>
      <w:r w:rsidRPr="00EF0544">
        <w:rPr>
          <w:rFonts w:ascii="Segoe UI" w:hAnsi="Segoe UI" w:cs="Segoe UI"/>
        </w:rPr>
        <w:t>protocols, systems, and triggers</w:t>
      </w:r>
      <w:r w:rsidR="003C3314">
        <w:rPr>
          <w:rFonts w:ascii="Segoe UI" w:hAnsi="Segoe UI" w:cs="Segoe UI"/>
        </w:rPr>
        <w:t xml:space="preserve"> (day-to-day vs MCI/Crisis)</w:t>
      </w:r>
      <w:r w:rsidRPr="00EF0544">
        <w:rPr>
          <w:rFonts w:ascii="Segoe UI" w:hAnsi="Segoe UI" w:cs="Segoe UI"/>
        </w:rPr>
        <w:t xml:space="preserve">: The MOCC facilitates the collection and reporting of health care-specific data elements; informs operational planning and stakeholder communications; and initiates regional transfer decision-making. The MOCC will work with partners to determine triggers for load-balancing and equitable processes for managing destination decisions when no capacity is available. </w:t>
      </w:r>
    </w:p>
    <w:p w14:paraId="1B09DC82" w14:textId="4A2CA9A0" w:rsidR="00CB31E9" w:rsidRDefault="00CB31E9" w:rsidP="00000EDC">
      <w:pPr>
        <w:spacing w:after="0"/>
        <w:ind w:left="720"/>
        <w:rPr>
          <w:rFonts w:ascii="Segoe UI" w:hAnsi="Segoe UI" w:cs="Segoe UI"/>
        </w:rPr>
      </w:pPr>
      <w:r w:rsidRPr="00EF0544">
        <w:rPr>
          <w:rFonts w:ascii="Segoe UI" w:hAnsi="Segoe UI" w:cs="Segoe UI"/>
        </w:rPr>
        <w:t>3. Acting as a single point of contact (POC) for referral requests and life-saving resources</w:t>
      </w:r>
      <w:r w:rsidR="00A71001">
        <w:rPr>
          <w:rFonts w:ascii="Segoe UI" w:hAnsi="Segoe UI" w:cs="Segoe UI"/>
        </w:rPr>
        <w:t xml:space="preserve"> while maintaining and </w:t>
      </w:r>
      <w:r w:rsidR="009D3B1A">
        <w:rPr>
          <w:rFonts w:ascii="Segoe UI" w:hAnsi="Segoe UI" w:cs="Segoe UI"/>
        </w:rPr>
        <w:t>incorporating</w:t>
      </w:r>
      <w:r w:rsidR="00A71001">
        <w:rPr>
          <w:rFonts w:ascii="Segoe UI" w:hAnsi="Segoe UI" w:cs="Segoe UI"/>
        </w:rPr>
        <w:t xml:space="preserve"> existing </w:t>
      </w:r>
      <w:r w:rsidR="00A44285">
        <w:rPr>
          <w:rFonts w:ascii="Segoe UI" w:hAnsi="Segoe UI" w:cs="Segoe UI"/>
        </w:rPr>
        <w:t>system</w:t>
      </w:r>
      <w:r w:rsidR="00B52516">
        <w:rPr>
          <w:rFonts w:ascii="Segoe UI" w:hAnsi="Segoe UI" w:cs="Segoe UI"/>
        </w:rPr>
        <w:t xml:space="preserve"> call</w:t>
      </w:r>
      <w:r w:rsidR="009D3B1A">
        <w:rPr>
          <w:rFonts w:ascii="Segoe UI" w:hAnsi="Segoe UI" w:cs="Segoe UI"/>
        </w:rPr>
        <w:t xml:space="preserve"> centers</w:t>
      </w:r>
      <w:r w:rsidRPr="00EF0544">
        <w:rPr>
          <w:rFonts w:ascii="Segoe UI" w:hAnsi="Segoe UI" w:cs="Segoe UI"/>
        </w:rPr>
        <w:t>: The MOCC provides a single POC for health care facilities seeking assistance with patient transfers and for health care system partners in the region that have resources that can help decompress the load in overwhelmed facilities</w:t>
      </w:r>
      <w:r w:rsidR="0014664C">
        <w:rPr>
          <w:rFonts w:ascii="Segoe UI" w:hAnsi="Segoe UI" w:cs="Segoe UI"/>
        </w:rPr>
        <w:t>, obtain necessary equipment to support daily operations and decision making for patient care coordination</w:t>
      </w:r>
      <w:r w:rsidRPr="00EF0544">
        <w:rPr>
          <w:rFonts w:ascii="Segoe UI" w:hAnsi="Segoe UI" w:cs="Segoe UI"/>
        </w:rPr>
        <w:t xml:space="preserve">. </w:t>
      </w:r>
    </w:p>
    <w:p w14:paraId="51780F10" w14:textId="77777777" w:rsidR="00000EDC" w:rsidRPr="00CB31E9" w:rsidRDefault="00000EDC" w:rsidP="00000EDC">
      <w:pPr>
        <w:spacing w:after="0"/>
        <w:ind w:left="720"/>
        <w:rPr>
          <w:rFonts w:ascii="Segoe UI" w:hAnsi="Segoe UI" w:cs="Segoe UI"/>
        </w:rPr>
      </w:pPr>
    </w:p>
    <w:p w14:paraId="76B27229" w14:textId="455AF6D0" w:rsidR="004071D6" w:rsidRPr="004071D6" w:rsidRDefault="004071D6" w:rsidP="00276CE0">
      <w:pPr>
        <w:pStyle w:val="ListBullet"/>
        <w:numPr>
          <w:ilvl w:val="0"/>
          <w:numId w:val="0"/>
        </w:numPr>
        <w:rPr>
          <w:rFonts w:ascii="Segoe UI" w:hAnsi="Segoe UI" w:cs="Segoe UI"/>
          <w:b/>
          <w:bCs/>
          <w:u w:val="single"/>
        </w:rPr>
      </w:pPr>
      <w:r w:rsidRPr="004071D6">
        <w:rPr>
          <w:rFonts w:ascii="Segoe UI" w:hAnsi="Segoe UI" w:cs="Segoe UI"/>
          <w:b/>
          <w:bCs/>
          <w:u w:val="single"/>
        </w:rPr>
        <w:t xml:space="preserve">MOCC Operational Considerations: </w:t>
      </w:r>
    </w:p>
    <w:p w14:paraId="27742884" w14:textId="77777777" w:rsidR="004071D6" w:rsidRDefault="004071D6" w:rsidP="00276CE0">
      <w:pPr>
        <w:pStyle w:val="ListBullet"/>
        <w:numPr>
          <w:ilvl w:val="0"/>
          <w:numId w:val="0"/>
        </w:numPr>
        <w:rPr>
          <w:rFonts w:ascii="Segoe UI" w:hAnsi="Segoe UI" w:cs="Segoe UI"/>
        </w:rPr>
      </w:pPr>
    </w:p>
    <w:p w14:paraId="0BD9EAD6" w14:textId="2FE1C3E2" w:rsidR="00276CE0" w:rsidRDefault="003F7845" w:rsidP="00276CE0">
      <w:pPr>
        <w:pStyle w:val="ListBullet"/>
        <w:numPr>
          <w:ilvl w:val="0"/>
          <w:numId w:val="0"/>
        </w:numPr>
        <w:rPr>
          <w:rFonts w:ascii="Segoe UI" w:hAnsi="Segoe UI" w:cs="Segoe UI"/>
          <w:u w:val="single"/>
        </w:rPr>
      </w:pPr>
      <w:r>
        <w:rPr>
          <w:rFonts w:ascii="Segoe UI" w:hAnsi="Segoe UI" w:cs="Segoe UI"/>
          <w:u w:val="single"/>
        </w:rPr>
        <w:t>Staffing</w:t>
      </w:r>
    </w:p>
    <w:p w14:paraId="139950AD" w14:textId="77777777" w:rsidR="004071D6" w:rsidRPr="004071D6" w:rsidRDefault="004071D6" w:rsidP="00276CE0">
      <w:pPr>
        <w:pStyle w:val="ListBullet"/>
        <w:numPr>
          <w:ilvl w:val="0"/>
          <w:numId w:val="0"/>
        </w:numPr>
        <w:rPr>
          <w:rFonts w:ascii="Segoe UI" w:hAnsi="Segoe UI" w:cs="Segoe UI"/>
          <w:u w:val="single"/>
        </w:rPr>
      </w:pPr>
    </w:p>
    <w:p w14:paraId="5FA0B50B" w14:textId="7DE1F090" w:rsidR="00CA4F40" w:rsidRDefault="00276CE0" w:rsidP="00276CE0">
      <w:pPr>
        <w:pStyle w:val="ListBullet"/>
        <w:numPr>
          <w:ilvl w:val="0"/>
          <w:numId w:val="0"/>
        </w:numPr>
        <w:rPr>
          <w:rFonts w:ascii="Segoe UI" w:hAnsi="Segoe UI" w:cs="Segoe UI"/>
        </w:rPr>
      </w:pPr>
      <w:r w:rsidRPr="00276CE0">
        <w:rPr>
          <w:rFonts w:ascii="Segoe UI" w:hAnsi="Segoe UI" w:cs="Segoe UI"/>
        </w:rPr>
        <w:t xml:space="preserve">During a no-notice incident, a pre-existing roster of staff and structure must be in place to allow a rapid start-up. Operations during a no-notice incident will be maximal at onset. SMEs may be busy with response operations, depending on the location of the incident, and the roster should include experts in emergency medicine, trauma, critical </w:t>
      </w:r>
      <w:r w:rsidRPr="00276CE0">
        <w:rPr>
          <w:rFonts w:ascii="Segoe UI" w:hAnsi="Segoe UI" w:cs="Segoe UI"/>
        </w:rPr>
        <w:lastRenderedPageBreak/>
        <w:t>care, burn, pediatrics, and EMS drawn from across the region to ensure availability of enough individuals. Call-takers and supervisors should ideally be drawn from health care system staff who have similar daily responsibilities (although with just-in-time training and call scripts those with less background may be able to function in the initial call-taking role). Supervisors must have health care system experience with patient placement</w:t>
      </w:r>
      <w:r w:rsidR="009E63FA">
        <w:rPr>
          <w:rFonts w:ascii="Segoe UI" w:hAnsi="Segoe UI" w:cs="Segoe UI"/>
        </w:rPr>
        <w:t xml:space="preserve">, </w:t>
      </w:r>
      <w:r w:rsidR="009E63FA" w:rsidRPr="009E63FA">
        <w:rPr>
          <w:rFonts w:ascii="Segoe UI" w:hAnsi="Segoe UI" w:cs="Segoe UI"/>
        </w:rPr>
        <w:t xml:space="preserve">MOCC leadership </w:t>
      </w:r>
      <w:r w:rsidR="009E63FA">
        <w:rPr>
          <w:rFonts w:ascii="Segoe UI" w:hAnsi="Segoe UI" w:cs="Segoe UI"/>
        </w:rPr>
        <w:t>expected to have</w:t>
      </w:r>
      <w:r w:rsidR="009E63FA" w:rsidRPr="009E63FA">
        <w:rPr>
          <w:rFonts w:ascii="Segoe UI" w:hAnsi="Segoe UI" w:cs="Segoe UI"/>
        </w:rPr>
        <w:t xml:space="preserve"> direct hospital and trauma system program experience. Clinicians with trauma center and system leadership backgrounds understand transfer decision making and escalation thresholds</w:t>
      </w:r>
      <w:r w:rsidR="00C1624C">
        <w:rPr>
          <w:rFonts w:ascii="Segoe UI" w:hAnsi="Segoe UI" w:cs="Segoe UI"/>
        </w:rPr>
        <w:t>.</w:t>
      </w:r>
      <w:r w:rsidR="00827032">
        <w:rPr>
          <w:rFonts w:ascii="Segoe UI" w:hAnsi="Segoe UI" w:cs="Segoe UI"/>
        </w:rPr>
        <w:t xml:space="preserve"> An Executive Director, with system design experience, to oversee the MOCC and support ongoing engagement with the Indiana Trauma Care Commission and EMS Commission to carry forward statewide initiatives/plans should be included.</w:t>
      </w:r>
      <w:r w:rsidR="00827032" w:rsidRPr="000E44D2">
        <w:rPr>
          <w:rFonts w:ascii="Segoe UI" w:hAnsi="Segoe UI" w:cs="Segoe UI"/>
        </w:rPr>
        <w:t xml:space="preserve"> </w:t>
      </w:r>
      <w:r w:rsidR="00716408">
        <w:rPr>
          <w:rFonts w:ascii="Segoe UI" w:hAnsi="Segoe UI" w:cs="Segoe UI"/>
        </w:rPr>
        <w:t xml:space="preserve">  </w:t>
      </w:r>
    </w:p>
    <w:p w14:paraId="16AC70DC" w14:textId="77777777" w:rsidR="00EF0544" w:rsidRDefault="00EF0544" w:rsidP="00276CE0">
      <w:pPr>
        <w:pStyle w:val="ListBullet"/>
        <w:numPr>
          <w:ilvl w:val="0"/>
          <w:numId w:val="0"/>
        </w:numPr>
        <w:rPr>
          <w:rFonts w:ascii="Segoe UI" w:hAnsi="Segoe UI" w:cs="Segoe UI"/>
        </w:rPr>
      </w:pPr>
    </w:p>
    <w:p w14:paraId="5F87DADC" w14:textId="77777777" w:rsidR="004071D6" w:rsidRDefault="00EF0544" w:rsidP="00276CE0">
      <w:pPr>
        <w:pStyle w:val="ListBullet"/>
        <w:numPr>
          <w:ilvl w:val="0"/>
          <w:numId w:val="0"/>
        </w:numPr>
        <w:rPr>
          <w:rFonts w:ascii="Segoe UI" w:hAnsi="Segoe UI" w:cs="Segoe UI"/>
        </w:rPr>
      </w:pPr>
      <w:r w:rsidRPr="00EF0544">
        <w:rPr>
          <w:rFonts w:ascii="Segoe UI" w:hAnsi="Segoe UI" w:cs="Segoe UI"/>
        </w:rPr>
        <w:t>Successful MOCCs have deployed five key types of staff:</w:t>
      </w:r>
    </w:p>
    <w:p w14:paraId="4D39153C" w14:textId="2E431BA2" w:rsidR="00EF0544" w:rsidRDefault="00EF0544" w:rsidP="00276CE0">
      <w:pPr>
        <w:pStyle w:val="ListBullet"/>
        <w:numPr>
          <w:ilvl w:val="0"/>
          <w:numId w:val="0"/>
        </w:numPr>
        <w:rPr>
          <w:rFonts w:ascii="Segoe UI" w:hAnsi="Segoe UI" w:cs="Segoe UI"/>
        </w:rPr>
      </w:pPr>
      <w:r w:rsidRPr="00EF0544">
        <w:rPr>
          <w:rFonts w:ascii="Segoe UI" w:hAnsi="Segoe UI" w:cs="Segoe UI"/>
        </w:rPr>
        <w:t xml:space="preserve"> </w:t>
      </w:r>
    </w:p>
    <w:p w14:paraId="3D1D6E3E" w14:textId="715D6E11" w:rsidR="004071D6" w:rsidRPr="004071D6" w:rsidRDefault="00EF0544" w:rsidP="004071D6">
      <w:pPr>
        <w:pStyle w:val="ListBullet"/>
        <w:numPr>
          <w:ilvl w:val="0"/>
          <w:numId w:val="27"/>
        </w:numPr>
        <w:rPr>
          <w:rFonts w:ascii="Segoe UI" w:hAnsi="Segoe UI" w:cs="Segoe UI"/>
        </w:rPr>
      </w:pPr>
      <w:r w:rsidRPr="00EF0544">
        <w:rPr>
          <w:rFonts w:ascii="Segoe UI" w:hAnsi="Segoe UI" w:cs="Segoe UI"/>
        </w:rPr>
        <w:t xml:space="preserve">MOCC Manager – Serves as the unit manager and oversees MOCC operations. MOCC Managers may work rotating call schedules to ensure leadership presence. Experience: Health care operations and patient placement, and health care system emergency response. </w:t>
      </w:r>
    </w:p>
    <w:p w14:paraId="536954DE" w14:textId="6EC23A42" w:rsidR="00EF0544" w:rsidRDefault="00EF0544" w:rsidP="007125B1">
      <w:pPr>
        <w:pStyle w:val="ListBullet"/>
        <w:numPr>
          <w:ilvl w:val="0"/>
          <w:numId w:val="0"/>
        </w:numPr>
        <w:ind w:left="720"/>
        <w:rPr>
          <w:rFonts w:ascii="Segoe UI" w:hAnsi="Segoe UI" w:cs="Segoe UI"/>
        </w:rPr>
      </w:pPr>
      <w:r w:rsidRPr="00EF0544">
        <w:rPr>
          <w:rFonts w:ascii="Segoe UI" w:hAnsi="Segoe UI" w:cs="Segoe UI"/>
        </w:rPr>
        <w:t xml:space="preserve">2. </w:t>
      </w:r>
      <w:r w:rsidR="007125B1">
        <w:rPr>
          <w:rFonts w:ascii="Segoe UI" w:hAnsi="Segoe UI" w:cs="Segoe UI"/>
        </w:rPr>
        <w:t xml:space="preserve">  </w:t>
      </w:r>
      <w:r w:rsidRPr="00EF0544">
        <w:rPr>
          <w:rFonts w:ascii="Segoe UI" w:hAnsi="Segoe UI" w:cs="Segoe UI"/>
        </w:rPr>
        <w:t xml:space="preserve">Medical Director – Oversees the medical team, support personnel, and </w:t>
      </w:r>
      <w:r w:rsidR="007125B1">
        <w:rPr>
          <w:rFonts w:ascii="Segoe UI" w:hAnsi="Segoe UI" w:cs="Segoe UI"/>
        </w:rPr>
        <w:t xml:space="preserve">clinical </w:t>
      </w:r>
      <w:r w:rsidRPr="00EF0544">
        <w:rPr>
          <w:rFonts w:ascii="Segoe UI" w:hAnsi="Segoe UI" w:cs="Segoe UI"/>
        </w:rPr>
        <w:t xml:space="preserve">resource allocation. Responsibilities include, but are not limited to, the following activities that may be delegated to Medical Officers working rotating call schedules: </w:t>
      </w:r>
    </w:p>
    <w:p w14:paraId="103AA379" w14:textId="77777777" w:rsidR="00EF0544" w:rsidRDefault="00EF0544" w:rsidP="004071D6">
      <w:pPr>
        <w:pStyle w:val="ListBullet"/>
        <w:numPr>
          <w:ilvl w:val="0"/>
          <w:numId w:val="0"/>
        </w:numPr>
        <w:ind w:left="720" w:firstLine="720"/>
        <w:rPr>
          <w:rFonts w:ascii="Segoe UI" w:hAnsi="Segoe UI" w:cs="Segoe UI"/>
        </w:rPr>
      </w:pPr>
      <w:r w:rsidRPr="00EF0544">
        <w:rPr>
          <w:rFonts w:ascii="Segoe UI" w:hAnsi="Segoe UI" w:cs="Segoe UI"/>
        </w:rPr>
        <w:t xml:space="preserve">• Evaluate the clinical acuity of potential transfers. </w:t>
      </w:r>
    </w:p>
    <w:p w14:paraId="3F592F1A" w14:textId="5B70C4CC" w:rsidR="00EF0544" w:rsidRDefault="00EF0544" w:rsidP="004071D6">
      <w:pPr>
        <w:pStyle w:val="ListBullet"/>
        <w:numPr>
          <w:ilvl w:val="0"/>
          <w:numId w:val="0"/>
        </w:numPr>
        <w:ind w:left="720" w:firstLine="720"/>
        <w:rPr>
          <w:rFonts w:ascii="Segoe UI" w:hAnsi="Segoe UI" w:cs="Segoe UI"/>
        </w:rPr>
      </w:pPr>
      <w:r w:rsidRPr="00EF0544">
        <w:rPr>
          <w:rFonts w:ascii="Segoe UI" w:hAnsi="Segoe UI" w:cs="Segoe UI"/>
        </w:rPr>
        <w:t xml:space="preserve">• Evaluate the impact of transfer on clinical operations. </w:t>
      </w:r>
    </w:p>
    <w:p w14:paraId="302CFA87" w14:textId="77777777" w:rsidR="00EF0544" w:rsidRDefault="00EF0544" w:rsidP="004071D6">
      <w:pPr>
        <w:pStyle w:val="ListBullet"/>
        <w:numPr>
          <w:ilvl w:val="0"/>
          <w:numId w:val="0"/>
        </w:numPr>
        <w:ind w:left="720" w:firstLine="720"/>
        <w:rPr>
          <w:rFonts w:ascii="Segoe UI" w:hAnsi="Segoe UI" w:cs="Segoe UI"/>
        </w:rPr>
      </w:pPr>
      <w:r w:rsidRPr="00EF0544">
        <w:rPr>
          <w:rFonts w:ascii="Segoe UI" w:hAnsi="Segoe UI" w:cs="Segoe UI"/>
        </w:rPr>
        <w:t xml:space="preserve">• Evaluate the potential need for transfer, risks, and benefits. </w:t>
      </w:r>
    </w:p>
    <w:p w14:paraId="6DF3336D" w14:textId="77777777" w:rsidR="00EF0544" w:rsidRDefault="00EF0544" w:rsidP="004071D6">
      <w:pPr>
        <w:pStyle w:val="ListBullet"/>
        <w:numPr>
          <w:ilvl w:val="0"/>
          <w:numId w:val="0"/>
        </w:numPr>
        <w:ind w:left="1440"/>
        <w:rPr>
          <w:rFonts w:ascii="Segoe UI" w:hAnsi="Segoe UI" w:cs="Segoe UI"/>
        </w:rPr>
      </w:pPr>
      <w:r w:rsidRPr="00EF0544">
        <w:rPr>
          <w:rFonts w:ascii="Segoe UI" w:hAnsi="Segoe UI" w:cs="Segoe UI"/>
        </w:rPr>
        <w:t xml:space="preserve">• Provide emergency medical consultation via phone to referring facilities, particularly smaller community hospitals that may have to manage a critically ill patient awaiting transfer for much longer than usual. </w:t>
      </w:r>
    </w:p>
    <w:p w14:paraId="498F10E9" w14:textId="10888DD1" w:rsidR="004071D6" w:rsidRDefault="00EF0544" w:rsidP="004071D6">
      <w:pPr>
        <w:pStyle w:val="ListBullet"/>
        <w:numPr>
          <w:ilvl w:val="0"/>
          <w:numId w:val="0"/>
        </w:numPr>
        <w:ind w:left="1440"/>
        <w:rPr>
          <w:rFonts w:ascii="Segoe UI" w:hAnsi="Segoe UI" w:cs="Segoe UI"/>
        </w:rPr>
      </w:pPr>
      <w:r w:rsidRPr="00EF0544">
        <w:rPr>
          <w:rFonts w:ascii="Segoe UI" w:hAnsi="Segoe UI" w:cs="Segoe UI"/>
        </w:rPr>
        <w:t xml:space="preserve">• Plan/activate specialty consultation (e.g., burn, pediatrics) when necessary to assist with prioritization and care-in-place recommendations. Experience: Physician with experience in emergency care, critical care, trauma, and/or mass casualty with ability to consult with burn, pediatric, and poison control specialists. </w:t>
      </w:r>
    </w:p>
    <w:p w14:paraId="04B9DDF8" w14:textId="4044B74C" w:rsidR="004071D6" w:rsidRPr="004071D6" w:rsidRDefault="00EF0544" w:rsidP="004071D6">
      <w:pPr>
        <w:pStyle w:val="ListBullet"/>
        <w:numPr>
          <w:ilvl w:val="0"/>
          <w:numId w:val="28"/>
        </w:numPr>
        <w:rPr>
          <w:rFonts w:ascii="Segoe UI" w:hAnsi="Segoe UI" w:cs="Segoe UI"/>
        </w:rPr>
      </w:pPr>
      <w:r w:rsidRPr="00EF0544">
        <w:rPr>
          <w:rFonts w:ascii="Segoe UI" w:hAnsi="Segoe UI" w:cs="Segoe UI"/>
        </w:rPr>
        <w:t>Call Takers – Manages incoming calls to the MOCC and ensures requests are entered in the appropriate platform by the requestor.</w:t>
      </w:r>
      <w:r>
        <w:rPr>
          <w:rFonts w:ascii="Segoe UI" w:hAnsi="Segoe UI" w:cs="Segoe UI"/>
        </w:rPr>
        <w:t xml:space="preserve"> </w:t>
      </w:r>
      <w:r w:rsidRPr="00EF0544">
        <w:rPr>
          <w:rFonts w:ascii="Segoe UI" w:hAnsi="Segoe UI" w:cs="Segoe UI"/>
        </w:rPr>
        <w:t xml:space="preserve">Experience: Administrative staff, ideally with a background in nursing, EMS, or public safety. </w:t>
      </w:r>
    </w:p>
    <w:p w14:paraId="35933921" w14:textId="4AC24F24" w:rsidR="004071D6" w:rsidRPr="004071D6" w:rsidRDefault="00EF0544" w:rsidP="004071D6">
      <w:pPr>
        <w:pStyle w:val="ListBullet"/>
        <w:numPr>
          <w:ilvl w:val="0"/>
          <w:numId w:val="28"/>
        </w:numPr>
        <w:rPr>
          <w:rFonts w:ascii="Segoe UI" w:hAnsi="Segoe UI" w:cs="Segoe UI"/>
        </w:rPr>
      </w:pPr>
      <w:r w:rsidRPr="00EF0544">
        <w:rPr>
          <w:rFonts w:ascii="Segoe UI" w:hAnsi="Segoe UI" w:cs="Segoe UI"/>
        </w:rPr>
        <w:lastRenderedPageBreak/>
        <w:t>Transfer Coordinator – Matches the referral hospital and receiving hospital appropriate for the patient’s acuity. Links the referring physician with the admitting physician at the receiving hospital, including needed clinical documentation for physician review to determine appropriateness of transfer. Experience: Charge nurse, nurse manager, or other hospital clinical staff with background in patient access and flow/throughput. Pediatric experience is helpful.</w:t>
      </w:r>
    </w:p>
    <w:p w14:paraId="528FEBC5" w14:textId="397BEE5C" w:rsidR="004071D6" w:rsidRDefault="00EF0544" w:rsidP="004071D6">
      <w:pPr>
        <w:pStyle w:val="ListBullet"/>
        <w:numPr>
          <w:ilvl w:val="0"/>
          <w:numId w:val="28"/>
        </w:numPr>
        <w:rPr>
          <w:rFonts w:ascii="Segoe UI" w:hAnsi="Segoe UI" w:cs="Segoe UI"/>
        </w:rPr>
      </w:pPr>
      <w:r w:rsidRPr="00EF0544">
        <w:rPr>
          <w:rFonts w:ascii="Segoe UI" w:hAnsi="Segoe UI" w:cs="Segoe UI"/>
        </w:rPr>
        <w:t>Transport Coordinator – Coordinates the transportation of patients between the facilities as required. Experience: Paramedic supervisor (preferred) or paramedic or emergency medical technician with strong knowledge of regional systems and incident management.</w:t>
      </w:r>
    </w:p>
    <w:p w14:paraId="6EE2BC13" w14:textId="47DF6356" w:rsidR="00B71F19" w:rsidRDefault="00B71F19" w:rsidP="00B71F19">
      <w:pPr>
        <w:spacing w:after="0"/>
        <w:rPr>
          <w:rFonts w:ascii="Segoe UI" w:hAnsi="Segoe UI" w:cs="Segoe UI"/>
        </w:rPr>
      </w:pPr>
      <w:r w:rsidRPr="000E44D2">
        <w:rPr>
          <w:rFonts w:ascii="Segoe UI" w:hAnsi="Segoe UI" w:cs="Segoe UI"/>
        </w:rPr>
        <w:t xml:space="preserve">During MOCC operations, </w:t>
      </w:r>
      <w:r>
        <w:rPr>
          <w:rFonts w:ascii="Segoe UI" w:hAnsi="Segoe UI" w:cs="Segoe UI"/>
        </w:rPr>
        <w:t>staffing at a minimum should be</w:t>
      </w:r>
      <w:r w:rsidRPr="000E44D2">
        <w:rPr>
          <w:rFonts w:ascii="Segoe UI" w:hAnsi="Segoe UI" w:cs="Segoe UI"/>
        </w:rPr>
        <w:t xml:space="preserve"> a MOCC Manager, Medical Officer, Call Taker(s), and Transfer Coordinator. Depending on the call volumes, some of these staff may be virtual, particularly off-hours. Though all of the roles and responsibilities below are applicable, there may be different titles, staffing, and roles required depending on how, where, and when the MOCC operates</w:t>
      </w:r>
      <w:r w:rsidR="00B3413B">
        <w:rPr>
          <w:rFonts w:ascii="Segoe UI" w:hAnsi="Segoe UI" w:cs="Segoe UI"/>
        </w:rPr>
        <w:t xml:space="preserve"> and how it supports regional capacity and </w:t>
      </w:r>
      <w:r w:rsidR="007324F6">
        <w:rPr>
          <w:rFonts w:ascii="Segoe UI" w:hAnsi="Segoe UI" w:cs="Segoe UI"/>
        </w:rPr>
        <w:t xml:space="preserve">statewide </w:t>
      </w:r>
      <w:r w:rsidR="00B3413B">
        <w:rPr>
          <w:rFonts w:ascii="Segoe UI" w:hAnsi="Segoe UI" w:cs="Segoe UI"/>
        </w:rPr>
        <w:t>coordination of care</w:t>
      </w:r>
      <w:r w:rsidRPr="000E44D2">
        <w:rPr>
          <w:rFonts w:ascii="Segoe UI" w:hAnsi="Segoe UI" w:cs="Segoe UI"/>
        </w:rPr>
        <w:t>.</w:t>
      </w:r>
      <w:r w:rsidR="0047163A">
        <w:rPr>
          <w:rFonts w:ascii="Segoe UI" w:hAnsi="Segoe UI" w:cs="Segoe UI"/>
        </w:rPr>
        <w:t xml:space="preserve"> </w:t>
      </w:r>
    </w:p>
    <w:p w14:paraId="342914C9" w14:textId="77777777" w:rsidR="00B71F19" w:rsidRDefault="00B71F19" w:rsidP="00B71F19">
      <w:pPr>
        <w:spacing w:after="0"/>
        <w:rPr>
          <w:rFonts w:ascii="Segoe UI" w:hAnsi="Segoe UI" w:cs="Segoe UI"/>
        </w:rPr>
      </w:pPr>
    </w:p>
    <w:p w14:paraId="0B562063" w14:textId="4B4E1D9E" w:rsidR="00B71F19" w:rsidRDefault="00B71F19" w:rsidP="00B71F19">
      <w:pPr>
        <w:spacing w:after="0"/>
        <w:rPr>
          <w:rFonts w:ascii="Segoe UI" w:hAnsi="Segoe UI" w:cs="Segoe UI"/>
        </w:rPr>
      </w:pPr>
      <w:r w:rsidRPr="000E44D2">
        <w:rPr>
          <w:rFonts w:ascii="Segoe UI" w:hAnsi="Segoe UI" w:cs="Segoe UI"/>
        </w:rPr>
        <w:t xml:space="preserve">The MOCC Manager </w:t>
      </w:r>
      <w:r>
        <w:rPr>
          <w:rFonts w:ascii="Segoe UI" w:hAnsi="Segoe UI" w:cs="Segoe UI"/>
        </w:rPr>
        <w:t>should</w:t>
      </w:r>
      <w:r w:rsidRPr="000E44D2">
        <w:rPr>
          <w:rFonts w:ascii="Segoe UI" w:hAnsi="Segoe UI" w:cs="Segoe UI"/>
        </w:rPr>
        <w:t xml:space="preserve"> perform the following activities: </w:t>
      </w:r>
    </w:p>
    <w:p w14:paraId="022536A2" w14:textId="77777777" w:rsidR="00B71F19" w:rsidRDefault="00B71F19" w:rsidP="00B71F19">
      <w:pPr>
        <w:spacing w:after="0"/>
        <w:ind w:left="720"/>
        <w:rPr>
          <w:rFonts w:ascii="Segoe UI" w:hAnsi="Segoe UI" w:cs="Segoe UI"/>
        </w:rPr>
      </w:pPr>
      <w:r w:rsidRPr="000E44D2">
        <w:rPr>
          <w:rFonts w:ascii="Segoe UI" w:hAnsi="Segoe UI" w:cs="Segoe UI"/>
        </w:rPr>
        <w:t xml:space="preserve">• Determine the location of the MOCC (if not already determined) and if staff will report on-site or virtually. </w:t>
      </w:r>
    </w:p>
    <w:p w14:paraId="68AD8EF6" w14:textId="77777777" w:rsidR="00B71F19" w:rsidRDefault="00B71F19" w:rsidP="00B71F19">
      <w:pPr>
        <w:spacing w:after="0"/>
        <w:ind w:firstLine="720"/>
        <w:rPr>
          <w:rFonts w:ascii="Segoe UI" w:hAnsi="Segoe UI" w:cs="Segoe UI"/>
        </w:rPr>
      </w:pPr>
      <w:r w:rsidRPr="000E44D2">
        <w:rPr>
          <w:rFonts w:ascii="Segoe UI" w:hAnsi="Segoe UI" w:cs="Segoe UI"/>
        </w:rPr>
        <w:t xml:space="preserve">• Decide the number and type of additional staff needed. </w:t>
      </w:r>
    </w:p>
    <w:p w14:paraId="6552505B" w14:textId="77777777" w:rsidR="00B71F19" w:rsidRDefault="00B71F19" w:rsidP="00B71F19">
      <w:pPr>
        <w:spacing w:after="0"/>
        <w:ind w:left="720"/>
        <w:rPr>
          <w:rFonts w:ascii="Segoe UI" w:hAnsi="Segoe UI" w:cs="Segoe UI"/>
        </w:rPr>
      </w:pPr>
      <w:r w:rsidRPr="000E44D2">
        <w:rPr>
          <w:rFonts w:ascii="Segoe UI" w:hAnsi="Segoe UI" w:cs="Segoe UI"/>
        </w:rPr>
        <w:t xml:space="preserve">• Distribute the MOCC contact number through local public health, emergency management, and member facility Incident Action Plans and Communication Plans. </w:t>
      </w:r>
    </w:p>
    <w:p w14:paraId="21E18D80" w14:textId="77777777" w:rsidR="00B71F19" w:rsidRDefault="00B71F19" w:rsidP="00B71F19">
      <w:pPr>
        <w:spacing w:after="0"/>
        <w:ind w:left="720"/>
        <w:rPr>
          <w:rFonts w:ascii="Segoe UI" w:hAnsi="Segoe UI" w:cs="Segoe UI"/>
        </w:rPr>
      </w:pPr>
      <w:r w:rsidRPr="000E44D2">
        <w:rPr>
          <w:rFonts w:ascii="Segoe UI" w:hAnsi="Segoe UI" w:cs="Segoe UI"/>
        </w:rPr>
        <w:t xml:space="preserve">• Determine additional logistical/equipment needs of the MOCC and address them through the jurisdiction and the health care system. </w:t>
      </w:r>
    </w:p>
    <w:p w14:paraId="64FE2431" w14:textId="38838375" w:rsidR="00B71F19" w:rsidRDefault="00B71F19" w:rsidP="00B71F19">
      <w:pPr>
        <w:spacing w:after="0"/>
        <w:ind w:left="720"/>
        <w:rPr>
          <w:rFonts w:ascii="Segoe UI" w:hAnsi="Segoe UI" w:cs="Segoe UI"/>
        </w:rPr>
      </w:pPr>
      <w:r w:rsidRPr="000E44D2">
        <w:rPr>
          <w:rFonts w:ascii="Segoe UI" w:hAnsi="Segoe UI" w:cs="Segoe UI"/>
        </w:rPr>
        <w:t xml:space="preserve">• Establish robust and secure communications between stakeholders, the MOCC (and other interfacing MOCCs if activated), and the EOC. </w:t>
      </w:r>
    </w:p>
    <w:p w14:paraId="04BF4A97" w14:textId="77777777" w:rsidR="00B71F19" w:rsidRDefault="00B71F19" w:rsidP="00B71F19">
      <w:pPr>
        <w:spacing w:after="0"/>
        <w:ind w:left="720"/>
        <w:rPr>
          <w:rFonts w:ascii="Segoe UI" w:hAnsi="Segoe UI" w:cs="Segoe UI"/>
        </w:rPr>
      </w:pPr>
      <w:r w:rsidRPr="000E44D2">
        <w:rPr>
          <w:rFonts w:ascii="Segoe UI" w:hAnsi="Segoe UI" w:cs="Segoe UI"/>
        </w:rPr>
        <w:t xml:space="preserve">• Establish an operational framework that summarizes expectations and processes and can be used by all stakeholders to build a shared understanding of the MOCC’s work. </w:t>
      </w:r>
    </w:p>
    <w:p w14:paraId="399D2DB7" w14:textId="77777777" w:rsidR="00B71F19" w:rsidRDefault="00B71F19" w:rsidP="00B71F19">
      <w:pPr>
        <w:spacing w:after="0"/>
        <w:rPr>
          <w:rFonts w:ascii="Segoe UI" w:hAnsi="Segoe UI" w:cs="Segoe UI"/>
        </w:rPr>
      </w:pPr>
    </w:p>
    <w:p w14:paraId="5DEF9B6C" w14:textId="77777777" w:rsidR="00B71F19" w:rsidRDefault="00B71F19" w:rsidP="00B71F19">
      <w:pPr>
        <w:spacing w:after="0"/>
        <w:rPr>
          <w:rFonts w:ascii="Segoe UI" w:hAnsi="Segoe UI" w:cs="Segoe UI"/>
        </w:rPr>
      </w:pPr>
      <w:r w:rsidRPr="000E44D2">
        <w:rPr>
          <w:rFonts w:ascii="Segoe UI" w:hAnsi="Segoe UI" w:cs="Segoe UI"/>
        </w:rPr>
        <w:t xml:space="preserve">Once operational, all MOCC stakeholders agree to the following activities: </w:t>
      </w:r>
    </w:p>
    <w:p w14:paraId="4C2A652F" w14:textId="77777777" w:rsidR="00B71F19" w:rsidRDefault="00B71F19" w:rsidP="00B71F19">
      <w:pPr>
        <w:spacing w:after="0"/>
        <w:ind w:left="720"/>
        <w:rPr>
          <w:rFonts w:ascii="Segoe UI" w:hAnsi="Segoe UI" w:cs="Segoe UI"/>
        </w:rPr>
      </w:pPr>
      <w:r w:rsidRPr="000E44D2">
        <w:rPr>
          <w:rFonts w:ascii="Segoe UI" w:hAnsi="Segoe UI" w:cs="Segoe UI"/>
        </w:rPr>
        <w:t>• Submit data to support situational awareness and respond in a timely manner to requests for data.</w:t>
      </w:r>
    </w:p>
    <w:p w14:paraId="1178ABF2" w14:textId="4D002E61" w:rsidR="00B71F19" w:rsidRDefault="00B71F19" w:rsidP="00B71F19">
      <w:pPr>
        <w:spacing w:after="0"/>
        <w:ind w:left="720"/>
        <w:rPr>
          <w:rFonts w:ascii="Segoe UI" w:hAnsi="Segoe UI" w:cs="Segoe UI"/>
        </w:rPr>
      </w:pPr>
      <w:r w:rsidRPr="000E44D2">
        <w:rPr>
          <w:rFonts w:ascii="Segoe UI" w:hAnsi="Segoe UI" w:cs="Segoe UI"/>
        </w:rPr>
        <w:lastRenderedPageBreak/>
        <w:t xml:space="preserve">• Fully cooperate and communicate with each other and the MOCC to effectively respond to </w:t>
      </w:r>
      <w:r w:rsidR="00CB31E9">
        <w:rPr>
          <w:rFonts w:ascii="Segoe UI" w:hAnsi="Segoe UI" w:cs="Segoe UI"/>
        </w:rPr>
        <w:t>a</w:t>
      </w:r>
      <w:r w:rsidRPr="000E44D2">
        <w:rPr>
          <w:rFonts w:ascii="Segoe UI" w:hAnsi="Segoe UI" w:cs="Segoe UI"/>
        </w:rPr>
        <w:t xml:space="preserve"> disaster, including agreeing on the policies for patient transfers and load-balancing. </w:t>
      </w:r>
    </w:p>
    <w:p w14:paraId="50267852" w14:textId="7A4DC540" w:rsidR="00B71F19" w:rsidRDefault="00B71F19" w:rsidP="00CB31E9">
      <w:pPr>
        <w:spacing w:after="0"/>
        <w:ind w:left="720"/>
        <w:rPr>
          <w:rFonts w:ascii="Segoe UI" w:hAnsi="Segoe UI" w:cs="Segoe UI"/>
        </w:rPr>
      </w:pPr>
      <w:r w:rsidRPr="000E44D2">
        <w:rPr>
          <w:rFonts w:ascii="Segoe UI" w:hAnsi="Segoe UI" w:cs="Segoe UI"/>
        </w:rPr>
        <w:t>• Provide POCs who can communicate with the MOCC and with their organizations on a continuous basis</w:t>
      </w:r>
      <w:r w:rsidR="00336C55">
        <w:rPr>
          <w:rFonts w:ascii="Segoe UI" w:hAnsi="Segoe UI" w:cs="Segoe UI"/>
        </w:rPr>
        <w:t xml:space="preserve">. </w:t>
      </w:r>
      <w:r w:rsidR="001766FA">
        <w:rPr>
          <w:rFonts w:ascii="Segoe UI" w:hAnsi="Segoe UI" w:cs="Segoe UI"/>
        </w:rPr>
        <w:t>Consider and define necessity of in-person vs virtual based on situation (</w:t>
      </w:r>
      <w:proofErr w:type="spellStart"/>
      <w:r w:rsidR="001766FA">
        <w:rPr>
          <w:rFonts w:ascii="Segoe UI" w:hAnsi="Segoe UI" w:cs="Segoe UI"/>
        </w:rPr>
        <w:t>ie</w:t>
      </w:r>
      <w:proofErr w:type="spellEnd"/>
      <w:r w:rsidR="001766FA">
        <w:rPr>
          <w:rFonts w:ascii="Segoe UI" w:hAnsi="Segoe UI" w:cs="Segoe UI"/>
        </w:rPr>
        <w:t>: activation levels, nature of response).</w:t>
      </w:r>
    </w:p>
    <w:p w14:paraId="701A52FD" w14:textId="77777777" w:rsidR="00CB31E9" w:rsidRPr="004071D6" w:rsidRDefault="00CB31E9" w:rsidP="00CB31E9">
      <w:pPr>
        <w:spacing w:after="0"/>
        <w:ind w:left="720"/>
        <w:rPr>
          <w:rFonts w:ascii="Segoe UI" w:hAnsi="Segoe UI" w:cs="Segoe UI"/>
        </w:rPr>
      </w:pPr>
    </w:p>
    <w:p w14:paraId="427FD2DC" w14:textId="03247E16" w:rsidR="00DB136D" w:rsidRDefault="005600E1" w:rsidP="005600E1">
      <w:pPr>
        <w:spacing w:after="0"/>
        <w:rPr>
          <w:rFonts w:ascii="Segoe UI" w:hAnsi="Segoe UI" w:cs="Segoe UI"/>
          <w:u w:val="single"/>
        </w:rPr>
      </w:pPr>
      <w:r w:rsidRPr="004071D6">
        <w:rPr>
          <w:rFonts w:ascii="Segoe UI" w:hAnsi="Segoe UI" w:cs="Segoe UI"/>
          <w:u w:val="single"/>
        </w:rPr>
        <w:t>Data</w:t>
      </w:r>
      <w:r w:rsidR="004071D6" w:rsidRPr="004071D6">
        <w:rPr>
          <w:rFonts w:ascii="Segoe UI" w:hAnsi="Segoe UI" w:cs="Segoe UI"/>
          <w:u w:val="single"/>
        </w:rPr>
        <w:t xml:space="preserve"> and Surveillance</w:t>
      </w:r>
    </w:p>
    <w:p w14:paraId="194DA449" w14:textId="77777777" w:rsidR="004071D6" w:rsidRPr="004071D6" w:rsidRDefault="004071D6" w:rsidP="005600E1">
      <w:pPr>
        <w:spacing w:after="0"/>
        <w:rPr>
          <w:rFonts w:ascii="Segoe UI" w:hAnsi="Segoe UI" w:cs="Segoe UI"/>
          <w:u w:val="single"/>
        </w:rPr>
      </w:pPr>
    </w:p>
    <w:p w14:paraId="0F6AA322" w14:textId="77777777" w:rsidR="004071D6" w:rsidRDefault="005600E1" w:rsidP="005600E1">
      <w:pPr>
        <w:spacing w:after="0"/>
        <w:rPr>
          <w:rFonts w:ascii="Segoe UI" w:hAnsi="Segoe UI" w:cs="Segoe UI"/>
        </w:rPr>
      </w:pPr>
      <w:r w:rsidRPr="005600E1">
        <w:rPr>
          <w:rFonts w:ascii="Segoe UI" w:hAnsi="Segoe UI" w:cs="Segoe UI"/>
        </w:rPr>
        <w:t>Daily data may differ from incident data, and at certain times the capacity situation may dictate the need for further information. The MOCC should have clearly outlined expectations for</w:t>
      </w:r>
      <w:r w:rsidR="004071D6">
        <w:rPr>
          <w:rFonts w:ascii="Segoe UI" w:hAnsi="Segoe UI" w:cs="Segoe UI"/>
        </w:rPr>
        <w:t>:</w:t>
      </w:r>
    </w:p>
    <w:p w14:paraId="4471D304" w14:textId="462A9AE7" w:rsidR="00D20754" w:rsidRDefault="00D20754" w:rsidP="005A3BFD">
      <w:pPr>
        <w:pStyle w:val="ListParagraph"/>
        <w:numPr>
          <w:ilvl w:val="0"/>
          <w:numId w:val="29"/>
        </w:numPr>
        <w:spacing w:after="0"/>
        <w:rPr>
          <w:rFonts w:ascii="Segoe UI" w:hAnsi="Segoe UI" w:cs="Segoe UI"/>
        </w:rPr>
      </w:pPr>
      <w:r>
        <w:rPr>
          <w:rFonts w:ascii="Segoe UI" w:hAnsi="Segoe UI" w:cs="Segoe UI"/>
        </w:rPr>
        <w:t xml:space="preserve">Performance metrics including health outcomes measures to </w:t>
      </w:r>
      <w:r w:rsidR="000F159D">
        <w:rPr>
          <w:rFonts w:ascii="Segoe UI" w:hAnsi="Segoe UI" w:cs="Segoe UI"/>
        </w:rPr>
        <w:t>monitor success and opportunities for internal or external quality improvement efforts</w:t>
      </w:r>
    </w:p>
    <w:p w14:paraId="3AC69EB8" w14:textId="7FE18411" w:rsidR="00062F85" w:rsidRDefault="00062F85" w:rsidP="005A3BFD">
      <w:pPr>
        <w:pStyle w:val="ListParagraph"/>
        <w:numPr>
          <w:ilvl w:val="0"/>
          <w:numId w:val="29"/>
        </w:numPr>
        <w:spacing w:after="0"/>
        <w:rPr>
          <w:rFonts w:ascii="Segoe UI" w:hAnsi="Segoe UI" w:cs="Segoe UI"/>
        </w:rPr>
      </w:pPr>
      <w:r>
        <w:rPr>
          <w:rFonts w:ascii="Segoe UI" w:hAnsi="Segoe UI" w:cs="Segoe UI"/>
        </w:rPr>
        <w:t>Ongoing</w:t>
      </w:r>
      <w:r w:rsidR="00157C97">
        <w:rPr>
          <w:rFonts w:ascii="Segoe UI" w:hAnsi="Segoe UI" w:cs="Segoe UI"/>
        </w:rPr>
        <w:t xml:space="preserve"> data collection practices and</w:t>
      </w:r>
      <w:r>
        <w:rPr>
          <w:rFonts w:ascii="Segoe UI" w:hAnsi="Segoe UI" w:cs="Segoe UI"/>
        </w:rPr>
        <w:t xml:space="preserve"> tracking for evaluation and assessment </w:t>
      </w:r>
      <w:r w:rsidR="00C56FAC">
        <w:rPr>
          <w:rFonts w:ascii="Segoe UI" w:hAnsi="Segoe UI" w:cs="Segoe UI"/>
        </w:rPr>
        <w:t>as to report outcomes</w:t>
      </w:r>
    </w:p>
    <w:p w14:paraId="424C599C" w14:textId="5926E6D1" w:rsidR="005A3BFD" w:rsidRDefault="005A3BFD" w:rsidP="005A3BFD">
      <w:pPr>
        <w:pStyle w:val="ListParagraph"/>
        <w:numPr>
          <w:ilvl w:val="0"/>
          <w:numId w:val="29"/>
        </w:numPr>
        <w:spacing w:after="0"/>
        <w:rPr>
          <w:rFonts w:ascii="Segoe UI" w:hAnsi="Segoe UI" w:cs="Segoe UI"/>
        </w:rPr>
      </w:pPr>
      <w:r>
        <w:rPr>
          <w:rFonts w:ascii="Segoe UI" w:hAnsi="Segoe UI" w:cs="Segoe UI"/>
        </w:rPr>
        <w:t>T</w:t>
      </w:r>
      <w:r w:rsidR="005600E1" w:rsidRPr="005A3BFD">
        <w:rPr>
          <w:rFonts w:ascii="Segoe UI" w:hAnsi="Segoe UI" w:cs="Segoe UI"/>
        </w:rPr>
        <w:t>ype and frequency of information exchanged and how those expectations may change based on available resources</w:t>
      </w:r>
    </w:p>
    <w:p w14:paraId="3D712D86" w14:textId="22AF2A2A" w:rsidR="00B71F19" w:rsidRDefault="005600E1" w:rsidP="005A3BFD">
      <w:pPr>
        <w:pStyle w:val="ListParagraph"/>
        <w:numPr>
          <w:ilvl w:val="0"/>
          <w:numId w:val="29"/>
        </w:numPr>
        <w:spacing w:after="0"/>
        <w:rPr>
          <w:rFonts w:ascii="Segoe UI" w:hAnsi="Segoe UI" w:cs="Segoe UI"/>
        </w:rPr>
      </w:pPr>
      <w:r w:rsidRPr="005A3BFD">
        <w:rPr>
          <w:rFonts w:ascii="Segoe UI" w:hAnsi="Segoe UI" w:cs="Segoe UI"/>
        </w:rPr>
        <w:t>Data protection and use agreements</w:t>
      </w:r>
    </w:p>
    <w:p w14:paraId="6F83AB29" w14:textId="77777777" w:rsidR="00B71F19" w:rsidRDefault="00B71F19" w:rsidP="005A3BFD">
      <w:pPr>
        <w:pStyle w:val="ListParagraph"/>
        <w:numPr>
          <w:ilvl w:val="0"/>
          <w:numId w:val="29"/>
        </w:numPr>
        <w:spacing w:after="0"/>
        <w:rPr>
          <w:rFonts w:ascii="Segoe UI" w:hAnsi="Segoe UI" w:cs="Segoe UI"/>
        </w:rPr>
      </w:pPr>
      <w:r>
        <w:rPr>
          <w:rFonts w:ascii="Segoe UI" w:hAnsi="Segoe UI" w:cs="Segoe UI"/>
        </w:rPr>
        <w:t>Information sharing</w:t>
      </w:r>
      <w:r w:rsidR="005600E1" w:rsidRPr="005A3BFD">
        <w:rPr>
          <w:rFonts w:ascii="Segoe UI" w:hAnsi="Segoe UI" w:cs="Segoe UI"/>
        </w:rPr>
        <w:t xml:space="preserve"> about its functions (number of placements, type of placement, type of originating facility, type of receiving facility, time to placement, mode of transport, or other data) </w:t>
      </w:r>
    </w:p>
    <w:p w14:paraId="67547764" w14:textId="77777777" w:rsidR="00B71F19" w:rsidRDefault="00B71F19" w:rsidP="005A3BFD">
      <w:pPr>
        <w:pStyle w:val="ListParagraph"/>
        <w:numPr>
          <w:ilvl w:val="0"/>
          <w:numId w:val="29"/>
        </w:numPr>
        <w:spacing w:after="0"/>
        <w:rPr>
          <w:rFonts w:ascii="Segoe UI" w:hAnsi="Segoe UI" w:cs="Segoe UI"/>
        </w:rPr>
      </w:pPr>
      <w:r>
        <w:rPr>
          <w:rFonts w:ascii="Segoe UI" w:hAnsi="Segoe UI" w:cs="Segoe UI"/>
        </w:rPr>
        <w:t>O</w:t>
      </w:r>
      <w:r w:rsidR="005600E1" w:rsidRPr="005A3BFD">
        <w:rPr>
          <w:rFonts w:ascii="Segoe UI" w:hAnsi="Segoe UI" w:cs="Segoe UI"/>
        </w:rPr>
        <w:t>peration</w:t>
      </w:r>
      <w:r>
        <w:rPr>
          <w:rFonts w:ascii="Segoe UI" w:hAnsi="Segoe UI" w:cs="Segoe UI"/>
        </w:rPr>
        <w:t>al</w:t>
      </w:r>
      <w:r w:rsidR="005600E1" w:rsidRPr="005A3BFD">
        <w:rPr>
          <w:rFonts w:ascii="Segoe UI" w:hAnsi="Segoe UI" w:cs="Segoe UI"/>
        </w:rPr>
        <w:t xml:space="preserve"> improve</w:t>
      </w:r>
      <w:r>
        <w:rPr>
          <w:rFonts w:ascii="Segoe UI" w:hAnsi="Segoe UI" w:cs="Segoe UI"/>
        </w:rPr>
        <w:t>ments</w:t>
      </w:r>
      <w:r w:rsidR="005600E1" w:rsidRPr="005A3BFD">
        <w:rPr>
          <w:rFonts w:ascii="Segoe UI" w:hAnsi="Segoe UI" w:cs="Segoe UI"/>
        </w:rPr>
        <w:t xml:space="preserve"> and monitoring trends over time </w:t>
      </w:r>
      <w:r>
        <w:rPr>
          <w:rFonts w:ascii="Segoe UI" w:hAnsi="Segoe UI" w:cs="Segoe UI"/>
        </w:rPr>
        <w:t>to support potential</w:t>
      </w:r>
      <w:r w:rsidR="005600E1" w:rsidRPr="005A3BFD">
        <w:rPr>
          <w:rFonts w:ascii="Segoe UI" w:hAnsi="Segoe UI" w:cs="Segoe UI"/>
        </w:rPr>
        <w:t xml:space="preserve"> policy development</w:t>
      </w:r>
    </w:p>
    <w:p w14:paraId="446C618B" w14:textId="77777777" w:rsidR="00B71F19" w:rsidRDefault="00B71F19" w:rsidP="005600E1">
      <w:pPr>
        <w:pStyle w:val="ListParagraph"/>
        <w:numPr>
          <w:ilvl w:val="0"/>
          <w:numId w:val="29"/>
        </w:numPr>
        <w:spacing w:after="0"/>
        <w:rPr>
          <w:rFonts w:ascii="Segoe UI" w:hAnsi="Segoe UI" w:cs="Segoe UI"/>
        </w:rPr>
      </w:pPr>
      <w:r>
        <w:rPr>
          <w:rFonts w:ascii="Segoe UI" w:hAnsi="Segoe UI" w:cs="Segoe UI"/>
        </w:rPr>
        <w:t>P</w:t>
      </w:r>
      <w:r w:rsidR="005600E1" w:rsidRPr="005A3BFD">
        <w:rPr>
          <w:rFonts w:ascii="Segoe UI" w:hAnsi="Segoe UI" w:cs="Segoe UI"/>
        </w:rPr>
        <w:t xml:space="preserve">atient outcomes </w:t>
      </w:r>
      <w:r>
        <w:rPr>
          <w:rFonts w:ascii="Segoe UI" w:hAnsi="Segoe UI" w:cs="Segoe UI"/>
        </w:rPr>
        <w:t xml:space="preserve">to </w:t>
      </w:r>
      <w:r w:rsidR="005600E1" w:rsidRPr="005A3BFD">
        <w:rPr>
          <w:rFonts w:ascii="Segoe UI" w:hAnsi="Segoe UI" w:cs="Segoe UI"/>
        </w:rPr>
        <w:t>help define the risks of system strain and transfer delay, and optimize MOCC prioritization and placement activities</w:t>
      </w:r>
    </w:p>
    <w:p w14:paraId="615E6A5C" w14:textId="24EDFD9B" w:rsidR="00B71F19" w:rsidRDefault="00B71F19" w:rsidP="005600E1">
      <w:pPr>
        <w:pStyle w:val="ListParagraph"/>
        <w:numPr>
          <w:ilvl w:val="0"/>
          <w:numId w:val="29"/>
        </w:numPr>
        <w:spacing w:after="0"/>
        <w:rPr>
          <w:rFonts w:ascii="Segoe UI" w:hAnsi="Segoe UI" w:cs="Segoe UI"/>
        </w:rPr>
      </w:pPr>
      <w:r>
        <w:rPr>
          <w:rFonts w:ascii="Segoe UI" w:hAnsi="Segoe UI" w:cs="Segoe UI"/>
        </w:rPr>
        <w:t>S</w:t>
      </w:r>
      <w:r w:rsidR="005600E1" w:rsidRPr="00B71F19">
        <w:rPr>
          <w:rFonts w:ascii="Segoe UI" w:hAnsi="Segoe UI" w:cs="Segoe UI"/>
        </w:rPr>
        <w:t>tandardized patient information form that collects at minimum the age, diagnosis, current condition, and current major interventions to facilitate placement</w:t>
      </w:r>
    </w:p>
    <w:p w14:paraId="28D1B8B4" w14:textId="77777777" w:rsidR="00CB31E9" w:rsidRDefault="00CB31E9" w:rsidP="00CB31E9">
      <w:pPr>
        <w:pStyle w:val="ListParagraph"/>
        <w:spacing w:after="0"/>
        <w:rPr>
          <w:rFonts w:ascii="Segoe UI" w:hAnsi="Segoe UI" w:cs="Segoe UI"/>
        </w:rPr>
      </w:pPr>
    </w:p>
    <w:p w14:paraId="4287CB40" w14:textId="6801C41B" w:rsidR="005600E1" w:rsidRPr="00B71F19" w:rsidRDefault="00B71F19" w:rsidP="00B71F19">
      <w:pPr>
        <w:spacing w:after="0"/>
        <w:rPr>
          <w:rFonts w:ascii="Segoe UI" w:hAnsi="Segoe UI" w:cs="Segoe UI"/>
        </w:rPr>
      </w:pPr>
      <w:r>
        <w:rPr>
          <w:rFonts w:ascii="Segoe UI" w:hAnsi="Segoe UI" w:cs="Segoe UI"/>
        </w:rPr>
        <w:t xml:space="preserve">*MOCC leadership </w:t>
      </w:r>
      <w:r w:rsidR="001133F9">
        <w:rPr>
          <w:rFonts w:ascii="Segoe UI" w:hAnsi="Segoe UI" w:cs="Segoe UI"/>
        </w:rPr>
        <w:t>must engage</w:t>
      </w:r>
      <w:r w:rsidR="005600E1" w:rsidRPr="00B71F19">
        <w:rPr>
          <w:rFonts w:ascii="Segoe UI" w:hAnsi="Segoe UI" w:cs="Segoe UI"/>
        </w:rPr>
        <w:t xml:space="preserve"> with receiving facilit</w:t>
      </w:r>
      <w:r>
        <w:rPr>
          <w:rFonts w:ascii="Segoe UI" w:hAnsi="Segoe UI" w:cs="Segoe UI"/>
        </w:rPr>
        <w:t>ies</w:t>
      </w:r>
      <w:r w:rsidR="005600E1" w:rsidRPr="00B71F19">
        <w:rPr>
          <w:rFonts w:ascii="Segoe UI" w:hAnsi="Segoe UI" w:cs="Segoe UI"/>
        </w:rPr>
        <w:t xml:space="preserve"> to determine the most appropriate placement. The MOCC should prohibit use of financial or other information that could subject the referral to bias and the receiving facilities should not be able to make insurance status a condition of accepting a transfer. Demographic information may be collected and used in quality improvement and review processes. Legal interpretation should be sought to define if the MOCC as proposed/operated is a Health Insurance Portability and Accountability Act protected entity and what information technology and other safeguards may need to be in place to ensure privacy and compliance.</w:t>
      </w:r>
    </w:p>
    <w:p w14:paraId="0A20AD8D" w14:textId="77777777" w:rsidR="005600E1" w:rsidRDefault="005600E1" w:rsidP="00E048E1">
      <w:pPr>
        <w:spacing w:after="0" w:line="240" w:lineRule="auto"/>
        <w:rPr>
          <w:rFonts w:ascii="Segoe UI" w:hAnsi="Segoe UI" w:cs="Segoe UI"/>
        </w:rPr>
      </w:pPr>
    </w:p>
    <w:p w14:paraId="665A2B17" w14:textId="2A05C253" w:rsidR="00CA1AE4" w:rsidRPr="00172042" w:rsidRDefault="00CA1AE4" w:rsidP="00CA1AE4">
      <w:pPr>
        <w:spacing w:after="0"/>
        <w:rPr>
          <w:rFonts w:ascii="Segoe UI" w:hAnsi="Segoe UI" w:cs="Segoe UI"/>
          <w:u w:val="single"/>
        </w:rPr>
      </w:pPr>
      <w:r w:rsidRPr="00172042">
        <w:rPr>
          <w:rFonts w:ascii="Segoe UI" w:hAnsi="Segoe UI" w:cs="Segoe UI"/>
          <w:u w:val="single"/>
        </w:rPr>
        <w:t>Information Sharing/Situational Awareness</w:t>
      </w:r>
    </w:p>
    <w:p w14:paraId="78799304" w14:textId="77777777" w:rsidR="00172042" w:rsidRDefault="00172042" w:rsidP="00CA1AE4">
      <w:pPr>
        <w:spacing w:after="0"/>
        <w:rPr>
          <w:rFonts w:ascii="Segoe UI" w:hAnsi="Segoe UI" w:cs="Segoe UI"/>
        </w:rPr>
      </w:pPr>
    </w:p>
    <w:p w14:paraId="44DF3E8A" w14:textId="335C78C4" w:rsidR="00CA1AE4" w:rsidRDefault="00CA1AE4" w:rsidP="00CA1AE4">
      <w:pPr>
        <w:spacing w:after="0"/>
        <w:rPr>
          <w:rFonts w:ascii="Segoe UI" w:hAnsi="Segoe UI" w:cs="Segoe UI"/>
        </w:rPr>
      </w:pPr>
      <w:r w:rsidRPr="00CA1AE4">
        <w:rPr>
          <w:rFonts w:ascii="Segoe UI" w:hAnsi="Segoe UI" w:cs="Segoe UI"/>
        </w:rPr>
        <w:t xml:space="preserve">Effective MOCC coordination relies on a common operating picture made up of information from a range of sources. The MOCC </w:t>
      </w:r>
      <w:r w:rsidR="00172042">
        <w:rPr>
          <w:rFonts w:ascii="Segoe UI" w:hAnsi="Segoe UI" w:cs="Segoe UI"/>
        </w:rPr>
        <w:t xml:space="preserve">must </w:t>
      </w:r>
      <w:r w:rsidRPr="00CA1AE4">
        <w:rPr>
          <w:rFonts w:ascii="Segoe UI" w:hAnsi="Segoe UI" w:cs="Segoe UI"/>
        </w:rPr>
        <w:t>receive and share real-time</w:t>
      </w:r>
      <w:r w:rsidR="00321348">
        <w:rPr>
          <w:rFonts w:ascii="Segoe UI" w:hAnsi="Segoe UI" w:cs="Segoe UI"/>
        </w:rPr>
        <w:t xml:space="preserve"> </w:t>
      </w:r>
      <w:r w:rsidRPr="00CA1AE4">
        <w:rPr>
          <w:rFonts w:ascii="Segoe UI" w:hAnsi="Segoe UI" w:cs="Segoe UI"/>
        </w:rPr>
        <w:t>response</w:t>
      </w:r>
      <w:r w:rsidR="00321348">
        <w:rPr>
          <w:rFonts w:ascii="Segoe UI" w:hAnsi="Segoe UI" w:cs="Segoe UI"/>
        </w:rPr>
        <w:t xml:space="preserve"> and coordination</w:t>
      </w:r>
      <w:r w:rsidRPr="00CA1AE4">
        <w:rPr>
          <w:rFonts w:ascii="Segoe UI" w:hAnsi="Segoe UI" w:cs="Segoe UI"/>
        </w:rPr>
        <w:t xml:space="preserve"> information on the current status of the health care delivery system. The MOCC may also collect information from other partners to help local ESF-8 partners assess their resource requests and assist in their management processes (e.g., from an HCC cache, partner mutual aid, or from deployed state or federal resources). The MOCC must have certain information to operate, including knowledge of the services provided at each hospital in the region as well as the availability of beds and resources. Web-based information systems are critical to that effort. Currently, no state has integration of all information directly from the EHR; this is a goal that needs to be actively pursued so that the information system reflects: </w:t>
      </w:r>
    </w:p>
    <w:p w14:paraId="72046E58" w14:textId="77777777" w:rsidR="00CA1AE4" w:rsidRDefault="00CA1AE4" w:rsidP="00CA1AE4">
      <w:pPr>
        <w:spacing w:after="0"/>
        <w:rPr>
          <w:rFonts w:ascii="Segoe UI" w:hAnsi="Segoe UI" w:cs="Segoe UI"/>
        </w:rPr>
      </w:pPr>
    </w:p>
    <w:p w14:paraId="182707BC" w14:textId="592EC33A" w:rsidR="00CA1AE4" w:rsidRDefault="00CA1AE4" w:rsidP="00CA1AE4">
      <w:pPr>
        <w:spacing w:after="0"/>
        <w:rPr>
          <w:rFonts w:ascii="Segoe UI" w:hAnsi="Segoe UI" w:cs="Segoe UI"/>
        </w:rPr>
      </w:pPr>
      <w:r w:rsidRPr="00CA1AE4">
        <w:rPr>
          <w:rFonts w:ascii="Segoe UI" w:hAnsi="Segoe UI" w:cs="Segoe UI"/>
        </w:rPr>
        <w:t xml:space="preserve">Baseline facility information: </w:t>
      </w:r>
    </w:p>
    <w:p w14:paraId="093507E2" w14:textId="1D94F2FF" w:rsidR="00CA1AE4" w:rsidRPr="00172042" w:rsidRDefault="00CA1AE4" w:rsidP="00172042">
      <w:pPr>
        <w:pStyle w:val="ListParagraph"/>
        <w:numPr>
          <w:ilvl w:val="0"/>
          <w:numId w:val="36"/>
        </w:numPr>
        <w:spacing w:after="0"/>
        <w:rPr>
          <w:rFonts w:ascii="Segoe UI" w:hAnsi="Segoe UI" w:cs="Segoe UI"/>
        </w:rPr>
      </w:pPr>
      <w:r w:rsidRPr="00172042">
        <w:rPr>
          <w:rFonts w:ascii="Segoe UI" w:hAnsi="Segoe UI" w:cs="Segoe UI"/>
        </w:rPr>
        <w:t xml:space="preserve">Demographics – name of facility, location, phone number, total operating beds. </w:t>
      </w:r>
    </w:p>
    <w:p w14:paraId="7D97F47D" w14:textId="3B20BB34" w:rsidR="00CA1AE4" w:rsidRPr="00172042" w:rsidRDefault="00CA1AE4" w:rsidP="00172042">
      <w:pPr>
        <w:pStyle w:val="ListParagraph"/>
        <w:numPr>
          <w:ilvl w:val="0"/>
          <w:numId w:val="36"/>
        </w:numPr>
        <w:spacing w:after="0"/>
        <w:rPr>
          <w:rFonts w:ascii="Segoe UI" w:hAnsi="Segoe UI" w:cs="Segoe UI"/>
        </w:rPr>
      </w:pPr>
      <w:r w:rsidRPr="00172042">
        <w:rPr>
          <w:rFonts w:ascii="Segoe UI" w:hAnsi="Segoe UI" w:cs="Segoe UI"/>
        </w:rPr>
        <w:t xml:space="preserve">Point of contact for facility – ideally a nurse manager/patient placement as well as a medical director. </w:t>
      </w:r>
    </w:p>
    <w:p w14:paraId="000B7C60" w14:textId="012B7749" w:rsidR="00CA1AE4" w:rsidRPr="00172042" w:rsidRDefault="00CA1AE4" w:rsidP="00172042">
      <w:pPr>
        <w:pStyle w:val="ListParagraph"/>
        <w:numPr>
          <w:ilvl w:val="0"/>
          <w:numId w:val="36"/>
        </w:numPr>
        <w:spacing w:after="0"/>
        <w:rPr>
          <w:rFonts w:ascii="Segoe UI" w:hAnsi="Segoe UI" w:cs="Segoe UI"/>
        </w:rPr>
      </w:pPr>
      <w:r w:rsidRPr="00172042">
        <w:rPr>
          <w:rFonts w:ascii="Segoe UI" w:hAnsi="Segoe UI" w:cs="Segoe UI"/>
        </w:rPr>
        <w:t xml:space="preserve">Referral center phone number (if applicable). </w:t>
      </w:r>
    </w:p>
    <w:p w14:paraId="02273877" w14:textId="22F5C16C" w:rsidR="00CA1AE4" w:rsidRPr="00172042" w:rsidRDefault="00CA1AE4" w:rsidP="00172042">
      <w:pPr>
        <w:pStyle w:val="ListParagraph"/>
        <w:numPr>
          <w:ilvl w:val="0"/>
          <w:numId w:val="36"/>
        </w:numPr>
        <w:spacing w:after="0"/>
        <w:rPr>
          <w:rFonts w:ascii="Segoe UI" w:hAnsi="Segoe UI" w:cs="Segoe UI"/>
        </w:rPr>
      </w:pPr>
      <w:r w:rsidRPr="00172042">
        <w:rPr>
          <w:rFonts w:ascii="Segoe UI" w:hAnsi="Segoe UI" w:cs="Segoe UI"/>
        </w:rPr>
        <w:t xml:space="preserve">Beds by type and number (ensure that common definitions are used) – floor, monitored, intermediate/step-down, ICU. </w:t>
      </w:r>
    </w:p>
    <w:p w14:paraId="6B52E8C3" w14:textId="1DB747D7" w:rsidR="00CA1AE4" w:rsidRPr="00172042" w:rsidRDefault="00CA1AE4" w:rsidP="00172042">
      <w:pPr>
        <w:pStyle w:val="ListParagraph"/>
        <w:numPr>
          <w:ilvl w:val="0"/>
          <w:numId w:val="36"/>
        </w:numPr>
        <w:spacing w:after="0"/>
        <w:rPr>
          <w:rFonts w:ascii="Segoe UI" w:hAnsi="Segoe UI" w:cs="Segoe UI"/>
        </w:rPr>
      </w:pPr>
      <w:r w:rsidRPr="00172042">
        <w:rPr>
          <w:rFonts w:ascii="Segoe UI" w:hAnsi="Segoe UI" w:cs="Segoe UI"/>
        </w:rPr>
        <w:t xml:space="preserve">Do the ICU services include mechanical ventilation, dialysis, ECMO, or other specialty services? </w:t>
      </w:r>
    </w:p>
    <w:p w14:paraId="4BBA7D18" w14:textId="5CCCF7A1" w:rsidR="00CA1AE4" w:rsidRPr="00172042" w:rsidRDefault="00CA1AE4" w:rsidP="00172042">
      <w:pPr>
        <w:pStyle w:val="ListParagraph"/>
        <w:numPr>
          <w:ilvl w:val="0"/>
          <w:numId w:val="36"/>
        </w:numPr>
        <w:spacing w:after="0"/>
        <w:rPr>
          <w:rFonts w:ascii="Segoe UI" w:hAnsi="Segoe UI" w:cs="Segoe UI"/>
        </w:rPr>
      </w:pPr>
      <w:r w:rsidRPr="00172042">
        <w:rPr>
          <w:rFonts w:ascii="Segoe UI" w:hAnsi="Segoe UI" w:cs="Segoe UI"/>
        </w:rPr>
        <w:t xml:space="preserve">Specialty designations such as trauma center level, burn center capability, stroke center designation, etc. </w:t>
      </w:r>
    </w:p>
    <w:p w14:paraId="45EE0371" w14:textId="4A84241E" w:rsidR="00CA1AE4" w:rsidRPr="00172042" w:rsidRDefault="00CA1AE4" w:rsidP="00172042">
      <w:pPr>
        <w:pStyle w:val="ListParagraph"/>
        <w:numPr>
          <w:ilvl w:val="0"/>
          <w:numId w:val="36"/>
        </w:numPr>
        <w:spacing w:after="0"/>
        <w:rPr>
          <w:rFonts w:ascii="Segoe UI" w:hAnsi="Segoe UI" w:cs="Segoe UI"/>
        </w:rPr>
      </w:pPr>
      <w:r w:rsidRPr="00172042">
        <w:rPr>
          <w:rFonts w:ascii="Segoe UI" w:hAnsi="Segoe UI" w:cs="Segoe UI"/>
        </w:rPr>
        <w:t xml:space="preserve">Surge beds for each bed type that can be made available in addition to usual beds if staffed. </w:t>
      </w:r>
    </w:p>
    <w:p w14:paraId="3F68CCC0" w14:textId="42532B79" w:rsidR="00CA1AE4" w:rsidRPr="00172042" w:rsidRDefault="00CA1AE4" w:rsidP="00172042">
      <w:pPr>
        <w:pStyle w:val="ListParagraph"/>
        <w:numPr>
          <w:ilvl w:val="0"/>
          <w:numId w:val="36"/>
        </w:numPr>
        <w:spacing w:after="0"/>
        <w:rPr>
          <w:rFonts w:ascii="Segoe UI" w:hAnsi="Segoe UI" w:cs="Segoe UI"/>
        </w:rPr>
      </w:pPr>
      <w:r w:rsidRPr="00172042">
        <w:rPr>
          <w:rFonts w:ascii="Segoe UI" w:hAnsi="Segoe UI" w:cs="Segoe UI"/>
        </w:rPr>
        <w:t xml:space="preserve">For community hospitals, determine if there is in-house physician/hospitalist coverage 24/7 and whether this includes adults, pediatrics, or both. </w:t>
      </w:r>
    </w:p>
    <w:p w14:paraId="7F5F2873" w14:textId="270DB300" w:rsidR="00CA1AE4" w:rsidRPr="00172042" w:rsidRDefault="00CA1AE4" w:rsidP="00172042">
      <w:pPr>
        <w:pStyle w:val="ListParagraph"/>
        <w:numPr>
          <w:ilvl w:val="0"/>
          <w:numId w:val="36"/>
        </w:numPr>
        <w:spacing w:after="0"/>
        <w:rPr>
          <w:rFonts w:ascii="Segoe UI" w:hAnsi="Segoe UI" w:cs="Segoe UI"/>
        </w:rPr>
      </w:pPr>
      <w:r w:rsidRPr="00172042">
        <w:rPr>
          <w:rFonts w:ascii="Segoe UI" w:hAnsi="Segoe UI" w:cs="Segoe UI"/>
        </w:rPr>
        <w:t xml:space="preserve">For community hospitals that do not provide comprehensive critical care, determine comfort level managing certain conditions (e.g., sepsis requiring pressors, respiratory distress requiring non-invasive respiratory support, mild diabetic ketoacidosis, congestive heart failure exacerbation). </w:t>
      </w:r>
    </w:p>
    <w:p w14:paraId="0E089085" w14:textId="77777777" w:rsidR="00CA1AE4" w:rsidRDefault="00CA1AE4" w:rsidP="00CA1AE4">
      <w:pPr>
        <w:spacing w:after="0"/>
        <w:rPr>
          <w:rFonts w:ascii="Segoe UI" w:hAnsi="Segoe UI" w:cs="Segoe UI"/>
        </w:rPr>
      </w:pPr>
    </w:p>
    <w:p w14:paraId="1678E477" w14:textId="58B3A8D3" w:rsidR="00CA1AE4" w:rsidRDefault="00CA1AE4" w:rsidP="00CA1AE4">
      <w:pPr>
        <w:spacing w:after="0"/>
        <w:rPr>
          <w:rFonts w:ascii="Segoe UI" w:hAnsi="Segoe UI" w:cs="Segoe UI"/>
        </w:rPr>
      </w:pPr>
      <w:r w:rsidRPr="00CA1AE4">
        <w:rPr>
          <w:rFonts w:ascii="Segoe UI" w:hAnsi="Segoe UI" w:cs="Segoe UI"/>
        </w:rPr>
        <w:t xml:space="preserve">Once activated, the MOCC must determine the essential elements of information (EEIs) for the incident, the method for sharing EEIs, and the reporting time intervals. </w:t>
      </w:r>
      <w:r w:rsidR="00172042">
        <w:rPr>
          <w:rFonts w:ascii="Segoe UI" w:hAnsi="Segoe UI" w:cs="Segoe UI"/>
        </w:rPr>
        <w:t>It is intended that a</w:t>
      </w:r>
      <w:r w:rsidRPr="00CA1AE4">
        <w:rPr>
          <w:rFonts w:ascii="Segoe UI" w:hAnsi="Segoe UI" w:cs="Segoe UI"/>
        </w:rPr>
        <w:t xml:space="preserve">ll member health care facilities (acute, non-acute, and alternate care sites) </w:t>
      </w:r>
      <w:r w:rsidRPr="00CA1AE4">
        <w:rPr>
          <w:rFonts w:ascii="Segoe UI" w:hAnsi="Segoe UI" w:cs="Segoe UI"/>
        </w:rPr>
        <w:lastRenderedPageBreak/>
        <w:t xml:space="preserve">within the MOCC boundary will report their EEIs at the request of the MOCC. The information will be updated at an interval defined by the MOCC, which may be adjusted during the incident. The following are sample health care facility EEIs that may be reported to the MOCC: </w:t>
      </w:r>
    </w:p>
    <w:p w14:paraId="35FA1EC1" w14:textId="77777777" w:rsidR="00172042" w:rsidRDefault="00172042" w:rsidP="00CA1AE4">
      <w:pPr>
        <w:spacing w:after="0"/>
        <w:rPr>
          <w:rFonts w:ascii="Segoe UI" w:hAnsi="Segoe UI" w:cs="Segoe UI"/>
        </w:rPr>
      </w:pPr>
    </w:p>
    <w:p w14:paraId="7DF0A5F5" w14:textId="7CA531A1" w:rsidR="00CA1AE4" w:rsidRDefault="00FF38C6" w:rsidP="00CA1AE4">
      <w:pPr>
        <w:spacing w:after="0"/>
        <w:rPr>
          <w:rFonts w:ascii="Segoe UI" w:hAnsi="Segoe UI" w:cs="Segoe UI"/>
        </w:rPr>
      </w:pPr>
      <w:r w:rsidRPr="5E7A1C24">
        <w:rPr>
          <w:rFonts w:ascii="Segoe UI" w:hAnsi="Segoe UI" w:cs="Segoe UI"/>
        </w:rPr>
        <w:t xml:space="preserve">Health Care </w:t>
      </w:r>
      <w:r w:rsidR="004D08EA" w:rsidRPr="5E7A1C24">
        <w:rPr>
          <w:rFonts w:ascii="Segoe UI" w:hAnsi="Segoe UI" w:cs="Segoe UI"/>
        </w:rPr>
        <w:t>Facility EEIs</w:t>
      </w:r>
      <w:r w:rsidR="00CA1AE4" w:rsidRPr="5E7A1C24">
        <w:rPr>
          <w:rFonts w:ascii="Segoe UI" w:hAnsi="Segoe UI" w:cs="Segoe UI"/>
        </w:rPr>
        <w:t xml:space="preserve"> – current situation information (as real-time as possible): </w:t>
      </w:r>
    </w:p>
    <w:p w14:paraId="0483C5D5" w14:textId="23919A72"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 xml:space="preserve">General status of the facility </w:t>
      </w:r>
    </w:p>
    <w:p w14:paraId="6802DEA2" w14:textId="1438AB57"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 xml:space="preserve">Available beds by category (depending on MOCC functions this may involve only ICU beds or all bed types; pediatric beds should be included in totals but also listed as a subset) </w:t>
      </w:r>
    </w:p>
    <w:p w14:paraId="6A1EE5B2" w14:textId="4F27BEAB"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 xml:space="preserve">Occupied beds by category (ideally by % of usual maximum capacity, e.g., 90% vs. 125%, so that direct comparisons between facilities can be made) </w:t>
      </w:r>
    </w:p>
    <w:p w14:paraId="562519D5" w14:textId="1202E784"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 xml:space="preserve">Staffing contingencies used (e.g., adjusted staffing ratios, use of non-traditional staff in units) </w:t>
      </w:r>
    </w:p>
    <w:p w14:paraId="2FFABC80" w14:textId="2C43C25B"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Number of admits boarding in the ED awaiting inpatient bed/transfer</w:t>
      </w:r>
    </w:p>
    <w:p w14:paraId="4D3AC75E" w14:textId="32AA000D"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 xml:space="preserve">Non-emergency procedure status – unrestricted, case-by-case, no procedures that will generate inpatient bed need, no non-emergency procedures (or other similar stratification that uses common language) </w:t>
      </w:r>
    </w:p>
    <w:p w14:paraId="771ECFB4" w14:textId="4BA956CA"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 xml:space="preserve">Markers for inpatient critical care – ventilators in use, ideally adding other interventions such as patients on vasopressors or other respiratory interventions (e.g., bilevel positive airway pressure) </w:t>
      </w:r>
    </w:p>
    <w:p w14:paraId="1FA26962" w14:textId="1429D787"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 xml:space="preserve">Available resources as required by the incident (e.g., ventilators) </w:t>
      </w:r>
    </w:p>
    <w:p w14:paraId="1C369C7D" w14:textId="13C3B1F7"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 xml:space="preserve">Critical care contingencies in use (e.g., boarding ICU patients in step-down or other units) </w:t>
      </w:r>
    </w:p>
    <w:p w14:paraId="7E057099" w14:textId="596D3D3D"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 xml:space="preserve">Surgical capability, blood supply </w:t>
      </w:r>
    </w:p>
    <w:p w14:paraId="4F1F1F03" w14:textId="1F95AA31" w:rsidR="00CA1AE4" w:rsidRPr="00172042" w:rsidRDefault="00CA1AE4" w:rsidP="00172042">
      <w:pPr>
        <w:pStyle w:val="ListParagraph"/>
        <w:numPr>
          <w:ilvl w:val="0"/>
          <w:numId w:val="37"/>
        </w:numPr>
        <w:spacing w:after="0"/>
        <w:rPr>
          <w:rFonts w:ascii="Segoe UI" w:hAnsi="Segoe UI" w:cs="Segoe UI"/>
        </w:rPr>
      </w:pPr>
      <w:r w:rsidRPr="00172042">
        <w:rPr>
          <w:rFonts w:ascii="Segoe UI" w:hAnsi="Segoe UI" w:cs="Segoe UI"/>
        </w:rPr>
        <w:t>Surge beds in use including in temporary care areas</w:t>
      </w:r>
    </w:p>
    <w:p w14:paraId="0A9804CE" w14:textId="77777777" w:rsidR="00CA1AE4" w:rsidRDefault="00CA1AE4" w:rsidP="00CA1AE4">
      <w:pPr>
        <w:spacing w:after="0"/>
        <w:rPr>
          <w:rFonts w:ascii="Segoe UI" w:hAnsi="Segoe UI" w:cs="Segoe UI"/>
        </w:rPr>
      </w:pPr>
    </w:p>
    <w:p w14:paraId="7C4C412F" w14:textId="573E542C" w:rsidR="00CA1AE4" w:rsidRDefault="00CA1AE4" w:rsidP="00CA1AE4">
      <w:pPr>
        <w:spacing w:after="0"/>
        <w:rPr>
          <w:rFonts w:ascii="Segoe UI" w:hAnsi="Segoe UI" w:cs="Segoe UI"/>
        </w:rPr>
      </w:pPr>
      <w:r w:rsidRPr="00CA1AE4">
        <w:rPr>
          <w:rFonts w:ascii="Segoe UI" w:hAnsi="Segoe UI" w:cs="Segoe UI"/>
        </w:rPr>
        <w:t>Definitions are important</w:t>
      </w:r>
      <w:r w:rsidR="00436254">
        <w:rPr>
          <w:rFonts w:ascii="Segoe UI" w:hAnsi="Segoe UI" w:cs="Segoe UI"/>
        </w:rPr>
        <w:t xml:space="preserve"> and </w:t>
      </w:r>
      <w:r w:rsidR="002A7293">
        <w:rPr>
          <w:rFonts w:ascii="Segoe UI" w:hAnsi="Segoe UI" w:cs="Segoe UI"/>
        </w:rPr>
        <w:t>need to</w:t>
      </w:r>
      <w:r w:rsidR="00436254">
        <w:rPr>
          <w:rFonts w:ascii="Segoe UI" w:hAnsi="Segoe UI" w:cs="Segoe UI"/>
        </w:rPr>
        <w:t xml:space="preserve"> be established by </w:t>
      </w:r>
      <w:r w:rsidR="00AA7600">
        <w:rPr>
          <w:rFonts w:ascii="Segoe UI" w:hAnsi="Segoe UI" w:cs="Segoe UI"/>
        </w:rPr>
        <w:t>the Advisory Committee</w:t>
      </w:r>
      <w:r w:rsidRPr="00CA1AE4">
        <w:rPr>
          <w:rFonts w:ascii="Segoe UI" w:hAnsi="Segoe UI" w:cs="Segoe UI"/>
        </w:rPr>
        <w:t xml:space="preserve">. Available beds may not mean the same thing (staffed versus potential to be staffed, staff not available) between facilities. EHRs may have difficulty distinguishing surge beds versus usually operated beds or may not be able to register them on the system at all. Data validation is critical, particularly if new systems of data submission are being used. Having baseline capacity data collected over time helps greatly to understand how far above baseline the facility and region is and also helps demonstrate capacity that exists when a no-notice incident begins (i.e., a system that is two standard deviations above usual capacity when a mass casualty incident occurs is much more likely to require inter-regional assistance than one that is much lower than average). </w:t>
      </w:r>
    </w:p>
    <w:p w14:paraId="4E7B9680" w14:textId="371D0F3A" w:rsidR="00CA1AE4" w:rsidRDefault="00CA1AE4" w:rsidP="00CA1AE4">
      <w:pPr>
        <w:spacing w:after="0"/>
        <w:rPr>
          <w:rFonts w:ascii="Segoe UI" w:hAnsi="Segoe UI" w:cs="Segoe UI"/>
        </w:rPr>
      </w:pPr>
    </w:p>
    <w:p w14:paraId="7C58C2AE" w14:textId="4095C411" w:rsidR="00CA1AE4" w:rsidRDefault="00CA1AE4" w:rsidP="00CA1AE4">
      <w:pPr>
        <w:spacing w:after="0"/>
        <w:rPr>
          <w:rFonts w:ascii="Segoe UI" w:hAnsi="Segoe UI" w:cs="Segoe UI"/>
        </w:rPr>
      </w:pPr>
      <w:r w:rsidRPr="00CA1AE4">
        <w:rPr>
          <w:rFonts w:ascii="Segoe UI" w:hAnsi="Segoe UI" w:cs="Segoe UI"/>
        </w:rPr>
        <w:lastRenderedPageBreak/>
        <w:t>MOCC staff will</w:t>
      </w:r>
      <w:r w:rsidR="00371A9F">
        <w:rPr>
          <w:rFonts w:ascii="Segoe UI" w:hAnsi="Segoe UI" w:cs="Segoe UI"/>
        </w:rPr>
        <w:t xml:space="preserve"> collaborate with key stakeholders to</w:t>
      </w:r>
      <w:r w:rsidRPr="00CA1AE4">
        <w:rPr>
          <w:rFonts w:ascii="Segoe UI" w:hAnsi="Segoe UI" w:cs="Segoe UI"/>
        </w:rPr>
        <w:t xml:space="preserve"> establish the method and frequency to report EEIs, ideally in alignment</w:t>
      </w:r>
      <w:r w:rsidR="00172042">
        <w:rPr>
          <w:rFonts w:ascii="Segoe UI" w:hAnsi="Segoe UI" w:cs="Segoe UI"/>
        </w:rPr>
        <w:t xml:space="preserve"> </w:t>
      </w:r>
      <w:r w:rsidR="00780244">
        <w:rPr>
          <w:rFonts w:ascii="Segoe UI" w:hAnsi="Segoe UI" w:cs="Segoe UI"/>
        </w:rPr>
        <w:t xml:space="preserve">with </w:t>
      </w:r>
      <w:r w:rsidRPr="00CA1AE4">
        <w:rPr>
          <w:rFonts w:ascii="Segoe UI" w:hAnsi="Segoe UI" w:cs="Segoe UI"/>
        </w:rPr>
        <w:t>operational reporting periods. These communications will optimally occur at least twice daily. In addition to data exchange, coordination calls</w:t>
      </w:r>
      <w:r w:rsidR="00172042">
        <w:rPr>
          <w:rFonts w:ascii="Segoe UI" w:hAnsi="Segoe UI" w:cs="Segoe UI"/>
        </w:rPr>
        <w:t xml:space="preserve"> may be necessary</w:t>
      </w:r>
      <w:r w:rsidRPr="00CA1AE4">
        <w:rPr>
          <w:rFonts w:ascii="Segoe UI" w:hAnsi="Segoe UI" w:cs="Segoe UI"/>
        </w:rPr>
        <w:t xml:space="preserve"> in the form of a morning stand-up and an evening closing call, or as otherwise specified by the </w:t>
      </w:r>
      <w:r w:rsidR="004D08EA">
        <w:rPr>
          <w:rFonts w:ascii="Segoe UI" w:hAnsi="Segoe UI" w:cs="Segoe UI"/>
        </w:rPr>
        <w:t>incident</w:t>
      </w:r>
      <w:r w:rsidR="00172042">
        <w:rPr>
          <w:rFonts w:ascii="Segoe UI" w:hAnsi="Segoe UI" w:cs="Segoe UI"/>
        </w:rPr>
        <w:t xml:space="preserve"> or response</w:t>
      </w:r>
      <w:r w:rsidRPr="00CA1AE4">
        <w:rPr>
          <w:rFonts w:ascii="Segoe UI" w:hAnsi="Segoe UI" w:cs="Segoe UI"/>
        </w:rPr>
        <w:t xml:space="preserve">. These calls present an opportunity to share clinical challenges and resource issues with </w:t>
      </w:r>
      <w:r w:rsidR="00172042">
        <w:rPr>
          <w:rFonts w:ascii="Segoe UI" w:hAnsi="Segoe UI" w:cs="Segoe UI"/>
        </w:rPr>
        <w:t>key stakeholders</w:t>
      </w:r>
      <w:r w:rsidRPr="00CA1AE4">
        <w:rPr>
          <w:rFonts w:ascii="Segoe UI" w:hAnsi="Segoe UI" w:cs="Segoe UI"/>
        </w:rPr>
        <w:t xml:space="preserve"> and </w:t>
      </w:r>
      <w:r w:rsidR="00172042">
        <w:rPr>
          <w:rFonts w:ascii="Segoe UI" w:hAnsi="Segoe UI" w:cs="Segoe UI"/>
        </w:rPr>
        <w:t>other</w:t>
      </w:r>
      <w:r w:rsidRPr="00CA1AE4">
        <w:rPr>
          <w:rFonts w:ascii="Segoe UI" w:hAnsi="Segoe UI" w:cs="Segoe UI"/>
        </w:rPr>
        <w:t xml:space="preserve"> partners and to identify coordination opportunities and action items. </w:t>
      </w:r>
    </w:p>
    <w:p w14:paraId="2975CB00" w14:textId="77777777" w:rsidR="00CA1AE4" w:rsidRDefault="00CA1AE4" w:rsidP="00CA1AE4">
      <w:pPr>
        <w:spacing w:after="0"/>
        <w:rPr>
          <w:rFonts w:ascii="Segoe UI" w:hAnsi="Segoe UI" w:cs="Segoe UI"/>
        </w:rPr>
      </w:pPr>
    </w:p>
    <w:p w14:paraId="4F38A42C" w14:textId="2C26C2C0" w:rsidR="00CA1AE4" w:rsidRDefault="00CA1AE4" w:rsidP="004D08EA">
      <w:pPr>
        <w:spacing w:after="0"/>
        <w:rPr>
          <w:rFonts w:ascii="Segoe UI" w:hAnsi="Segoe UI" w:cs="Segoe UI"/>
        </w:rPr>
      </w:pPr>
      <w:r w:rsidRPr="00CA1AE4">
        <w:rPr>
          <w:rFonts w:ascii="Segoe UI" w:hAnsi="Segoe UI" w:cs="Segoe UI"/>
        </w:rPr>
        <w:t>EMS Agency</w:t>
      </w:r>
      <w:r w:rsidR="004D08EA">
        <w:rPr>
          <w:rFonts w:ascii="Segoe UI" w:hAnsi="Segoe UI" w:cs="Segoe UI"/>
        </w:rPr>
        <w:t xml:space="preserve"> </w:t>
      </w:r>
      <w:r w:rsidRPr="00CA1AE4">
        <w:rPr>
          <w:rFonts w:ascii="Segoe UI" w:hAnsi="Segoe UI" w:cs="Segoe UI"/>
        </w:rPr>
        <w:t>EEIs</w:t>
      </w:r>
      <w:r w:rsidR="004D08EA">
        <w:rPr>
          <w:rFonts w:ascii="Segoe UI" w:hAnsi="Segoe UI" w:cs="Segoe UI"/>
        </w:rPr>
        <w:t xml:space="preserve"> - </w:t>
      </w:r>
      <w:r w:rsidR="004D08EA" w:rsidRPr="00CA1AE4">
        <w:rPr>
          <w:rFonts w:ascii="Segoe UI" w:hAnsi="Segoe UI" w:cs="Segoe UI"/>
        </w:rPr>
        <w:t>current situation information (as real-time as possible):</w:t>
      </w:r>
    </w:p>
    <w:p w14:paraId="62A6F266" w14:textId="12252C5A" w:rsidR="00CA1AE4" w:rsidRPr="004D08EA" w:rsidRDefault="00CA1AE4" w:rsidP="004D08EA">
      <w:pPr>
        <w:pStyle w:val="ListParagraph"/>
        <w:numPr>
          <w:ilvl w:val="0"/>
          <w:numId w:val="39"/>
        </w:numPr>
        <w:spacing w:after="0"/>
        <w:rPr>
          <w:rFonts w:ascii="Segoe UI" w:hAnsi="Segoe UI" w:cs="Segoe UI"/>
        </w:rPr>
      </w:pPr>
      <w:r w:rsidRPr="004D08EA">
        <w:rPr>
          <w:rFonts w:ascii="Segoe UI" w:hAnsi="Segoe UI" w:cs="Segoe UI"/>
        </w:rPr>
        <w:t xml:space="preserve">General status of the EMS agency </w:t>
      </w:r>
    </w:p>
    <w:p w14:paraId="660363CF" w14:textId="0F714C73" w:rsidR="00CA1AE4" w:rsidRPr="004D08EA" w:rsidRDefault="00CA1AE4" w:rsidP="004D08EA">
      <w:pPr>
        <w:pStyle w:val="ListParagraph"/>
        <w:numPr>
          <w:ilvl w:val="0"/>
          <w:numId w:val="39"/>
        </w:numPr>
        <w:spacing w:after="0"/>
        <w:rPr>
          <w:rFonts w:ascii="Segoe UI" w:hAnsi="Segoe UI" w:cs="Segoe UI"/>
        </w:rPr>
      </w:pPr>
      <w:r w:rsidRPr="004D08EA">
        <w:rPr>
          <w:rFonts w:ascii="Segoe UI" w:hAnsi="Segoe UI" w:cs="Segoe UI"/>
        </w:rPr>
        <w:t xml:space="preserve">Total number of staffed Critical Care Transport ambulances </w:t>
      </w:r>
    </w:p>
    <w:p w14:paraId="35615E63" w14:textId="26AC1BB2" w:rsidR="00CA1AE4" w:rsidRPr="004D08EA" w:rsidRDefault="00CA1AE4" w:rsidP="004D08EA">
      <w:pPr>
        <w:pStyle w:val="ListParagraph"/>
        <w:numPr>
          <w:ilvl w:val="0"/>
          <w:numId w:val="39"/>
        </w:numPr>
        <w:spacing w:after="0"/>
        <w:rPr>
          <w:rFonts w:ascii="Segoe UI" w:hAnsi="Segoe UI" w:cs="Segoe UI"/>
        </w:rPr>
      </w:pPr>
      <w:r w:rsidRPr="004D08EA">
        <w:rPr>
          <w:rFonts w:ascii="Segoe UI" w:hAnsi="Segoe UI" w:cs="Segoe UI"/>
        </w:rPr>
        <w:t>Total number of staffed ALS ambulances</w:t>
      </w:r>
    </w:p>
    <w:p w14:paraId="08236602" w14:textId="66E1B280" w:rsidR="00CA1AE4" w:rsidRPr="004D08EA" w:rsidRDefault="00CA1AE4" w:rsidP="004D08EA">
      <w:pPr>
        <w:pStyle w:val="ListParagraph"/>
        <w:numPr>
          <w:ilvl w:val="0"/>
          <w:numId w:val="39"/>
        </w:numPr>
        <w:spacing w:after="0"/>
        <w:rPr>
          <w:rFonts w:ascii="Segoe UI" w:hAnsi="Segoe UI" w:cs="Segoe UI"/>
        </w:rPr>
      </w:pPr>
      <w:r w:rsidRPr="004D08EA">
        <w:rPr>
          <w:rFonts w:ascii="Segoe UI" w:hAnsi="Segoe UI" w:cs="Segoe UI"/>
        </w:rPr>
        <w:t xml:space="preserve">Total number of staffed BLS ambulances </w:t>
      </w:r>
    </w:p>
    <w:p w14:paraId="7F761513" w14:textId="24AAFE5A" w:rsidR="00CA1AE4" w:rsidRPr="004D08EA" w:rsidRDefault="00CA1AE4" w:rsidP="004D08EA">
      <w:pPr>
        <w:pStyle w:val="ListParagraph"/>
        <w:numPr>
          <w:ilvl w:val="0"/>
          <w:numId w:val="39"/>
        </w:numPr>
        <w:spacing w:after="0"/>
        <w:rPr>
          <w:rFonts w:ascii="Segoe UI" w:hAnsi="Segoe UI" w:cs="Segoe UI"/>
        </w:rPr>
      </w:pPr>
      <w:r w:rsidRPr="004D08EA">
        <w:rPr>
          <w:rFonts w:ascii="Segoe UI" w:hAnsi="Segoe UI" w:cs="Segoe UI"/>
        </w:rPr>
        <w:t xml:space="preserve">Total number of paratransit vehicles </w:t>
      </w:r>
    </w:p>
    <w:p w14:paraId="335A90EC" w14:textId="6854DEB7" w:rsidR="00CA1AE4" w:rsidRPr="004D08EA" w:rsidRDefault="00CA1AE4" w:rsidP="004D08EA">
      <w:pPr>
        <w:pStyle w:val="ListParagraph"/>
        <w:numPr>
          <w:ilvl w:val="0"/>
          <w:numId w:val="39"/>
        </w:numPr>
        <w:spacing w:after="0"/>
        <w:rPr>
          <w:rFonts w:ascii="Segoe UI" w:hAnsi="Segoe UI" w:cs="Segoe UI"/>
        </w:rPr>
      </w:pPr>
      <w:r w:rsidRPr="004D08EA">
        <w:rPr>
          <w:rFonts w:ascii="Segoe UI" w:hAnsi="Segoe UI" w:cs="Segoe UI"/>
        </w:rPr>
        <w:t xml:space="preserve">Total number of staffed air medical transport assets </w:t>
      </w:r>
    </w:p>
    <w:p w14:paraId="72F7ADE1" w14:textId="1A82B83A" w:rsidR="00CA1AE4" w:rsidRPr="004D08EA" w:rsidRDefault="00CA1AE4" w:rsidP="004D08EA">
      <w:pPr>
        <w:pStyle w:val="ListParagraph"/>
        <w:numPr>
          <w:ilvl w:val="0"/>
          <w:numId w:val="39"/>
        </w:numPr>
        <w:spacing w:after="0"/>
        <w:rPr>
          <w:rFonts w:ascii="Segoe UI" w:hAnsi="Segoe UI" w:cs="Segoe UI"/>
        </w:rPr>
      </w:pPr>
      <w:r w:rsidRPr="004D08EA">
        <w:rPr>
          <w:rFonts w:ascii="Segoe UI" w:hAnsi="Segoe UI" w:cs="Segoe UI"/>
        </w:rPr>
        <w:t>Additional resource availability, such as ambulance buses and non-medical transport vehicles, as applicable</w:t>
      </w:r>
    </w:p>
    <w:p w14:paraId="41952B93" w14:textId="77777777" w:rsidR="00CA1AE4" w:rsidRDefault="00CA1AE4" w:rsidP="00CA1AE4">
      <w:pPr>
        <w:spacing w:after="0"/>
        <w:rPr>
          <w:rFonts w:ascii="Segoe UI" w:hAnsi="Segoe UI" w:cs="Segoe UI"/>
        </w:rPr>
      </w:pPr>
    </w:p>
    <w:p w14:paraId="7BD41D90" w14:textId="5F0436C6" w:rsidR="0051032B" w:rsidRPr="003F12E9" w:rsidRDefault="0051032B" w:rsidP="0051032B">
      <w:pPr>
        <w:spacing w:after="0"/>
        <w:rPr>
          <w:rFonts w:ascii="Segoe UI" w:hAnsi="Segoe UI" w:cs="Segoe UI"/>
        </w:rPr>
      </w:pPr>
      <w:r>
        <w:rPr>
          <w:rFonts w:ascii="Segoe UI" w:hAnsi="Segoe UI" w:cs="Segoe UI"/>
        </w:rPr>
        <w:t>MOCC e</w:t>
      </w:r>
      <w:r w:rsidRPr="003F12E9">
        <w:rPr>
          <w:rFonts w:ascii="Segoe UI" w:hAnsi="Segoe UI" w:cs="Segoe UI"/>
        </w:rPr>
        <w:t xml:space="preserve">ducation and </w:t>
      </w:r>
      <w:r w:rsidR="00373386">
        <w:rPr>
          <w:rFonts w:ascii="Segoe UI" w:hAnsi="Segoe UI" w:cs="Segoe UI"/>
        </w:rPr>
        <w:t xml:space="preserve">rural </w:t>
      </w:r>
      <w:r>
        <w:rPr>
          <w:rFonts w:ascii="Segoe UI" w:hAnsi="Segoe UI" w:cs="Segoe UI"/>
        </w:rPr>
        <w:t>o</w:t>
      </w:r>
      <w:r w:rsidRPr="003F12E9">
        <w:rPr>
          <w:rFonts w:ascii="Segoe UI" w:hAnsi="Segoe UI" w:cs="Segoe UI"/>
        </w:rPr>
        <w:t>utreach</w:t>
      </w:r>
      <w:r>
        <w:rPr>
          <w:rFonts w:ascii="Segoe UI" w:hAnsi="Segoe UI" w:cs="Segoe UI"/>
        </w:rPr>
        <w:t xml:space="preserve"> could include d</w:t>
      </w:r>
      <w:r w:rsidRPr="003F12E9">
        <w:rPr>
          <w:rFonts w:ascii="Segoe UI" w:hAnsi="Segoe UI" w:cs="Segoe UI"/>
        </w:rPr>
        <w:t>evelopment of training materials</w:t>
      </w:r>
      <w:r w:rsidR="00373386">
        <w:rPr>
          <w:rFonts w:ascii="Segoe UI" w:hAnsi="Segoe UI" w:cs="Segoe UI"/>
        </w:rPr>
        <w:t xml:space="preserve"> or programs</w:t>
      </w:r>
      <w:r w:rsidRPr="003F12E9">
        <w:rPr>
          <w:rFonts w:ascii="Segoe UI" w:hAnsi="Segoe UI" w:cs="Segoe UI"/>
        </w:rPr>
        <w:t>,</w:t>
      </w:r>
      <w:r>
        <w:rPr>
          <w:rFonts w:ascii="Segoe UI" w:hAnsi="Segoe UI" w:cs="Segoe UI"/>
        </w:rPr>
        <w:t xml:space="preserve"> recommendations for</w:t>
      </w:r>
      <w:r w:rsidRPr="003F12E9">
        <w:rPr>
          <w:rFonts w:ascii="Segoe UI" w:hAnsi="Segoe UI" w:cs="Segoe UI"/>
        </w:rPr>
        <w:t xml:space="preserve"> statewide simulation exercises, stakeholder webinars, and awareness campaigns for hospitals, EMS agencies, and </w:t>
      </w:r>
      <w:r w:rsidR="008414C3">
        <w:rPr>
          <w:rFonts w:ascii="Segoe UI" w:hAnsi="Segoe UI" w:cs="Segoe UI"/>
        </w:rPr>
        <w:t>public safety</w:t>
      </w:r>
      <w:r>
        <w:rPr>
          <w:rFonts w:ascii="Segoe UI" w:hAnsi="Segoe UI" w:cs="Segoe UI"/>
        </w:rPr>
        <w:t xml:space="preserve"> based on MOCC implementation</w:t>
      </w:r>
      <w:r w:rsidRPr="003F12E9">
        <w:rPr>
          <w:rFonts w:ascii="Segoe UI" w:hAnsi="Segoe UI" w:cs="Segoe UI"/>
        </w:rPr>
        <w:t>.</w:t>
      </w:r>
    </w:p>
    <w:p w14:paraId="33AC80C0" w14:textId="77777777" w:rsidR="0051032B" w:rsidRDefault="0051032B" w:rsidP="00CA1AE4">
      <w:pPr>
        <w:spacing w:after="0"/>
        <w:rPr>
          <w:rFonts w:ascii="Segoe UI" w:hAnsi="Segoe UI" w:cs="Segoe UI"/>
        </w:rPr>
      </w:pPr>
    </w:p>
    <w:p w14:paraId="4AB3F93D" w14:textId="77334BA5" w:rsidR="00CA1AE4" w:rsidRDefault="003F12E9" w:rsidP="00CA1AE4">
      <w:pPr>
        <w:spacing w:after="0"/>
        <w:rPr>
          <w:rFonts w:ascii="Segoe UI" w:hAnsi="Segoe UI" w:cs="Segoe UI"/>
          <w:u w:val="single"/>
        </w:rPr>
      </w:pPr>
      <w:r>
        <w:rPr>
          <w:rFonts w:ascii="Segoe UI" w:hAnsi="Segoe UI" w:cs="Segoe UI"/>
          <w:u w:val="single"/>
        </w:rPr>
        <w:t>Coordination/</w:t>
      </w:r>
      <w:r w:rsidR="00CA1AE4" w:rsidRPr="004D08EA">
        <w:rPr>
          <w:rFonts w:ascii="Segoe UI" w:hAnsi="Segoe UI" w:cs="Segoe UI"/>
          <w:u w:val="single"/>
        </w:rPr>
        <w:t>Patient Movement</w:t>
      </w:r>
    </w:p>
    <w:p w14:paraId="28881571" w14:textId="77777777" w:rsidR="004D08EA" w:rsidRPr="004D08EA" w:rsidRDefault="004D08EA" w:rsidP="00CA1AE4">
      <w:pPr>
        <w:spacing w:after="0"/>
        <w:rPr>
          <w:rFonts w:ascii="Segoe UI" w:hAnsi="Segoe UI" w:cs="Segoe UI"/>
          <w:u w:val="single"/>
        </w:rPr>
      </w:pPr>
    </w:p>
    <w:p w14:paraId="70E35297" w14:textId="0AA74880" w:rsidR="00F730FE" w:rsidRDefault="00CA1AE4" w:rsidP="00F730FE">
      <w:pPr>
        <w:spacing w:after="0"/>
        <w:rPr>
          <w:rFonts w:ascii="Segoe UI" w:hAnsi="Segoe UI" w:cs="Segoe UI"/>
        </w:rPr>
      </w:pPr>
      <w:r w:rsidRPr="00CA1AE4">
        <w:rPr>
          <w:rFonts w:ascii="Segoe UI" w:hAnsi="Segoe UI" w:cs="Segoe UI"/>
        </w:rPr>
        <w:t>The primary purpose of patient movement and tracking within the MOCC is to decompress overwhelmed health care facilities through an equitable distribution of patients as well as ensure timely transfers of patients to definitive care</w:t>
      </w:r>
      <w:r w:rsidR="00207359">
        <w:rPr>
          <w:rFonts w:ascii="Segoe UI" w:hAnsi="Segoe UI" w:cs="Segoe UI"/>
        </w:rPr>
        <w:t xml:space="preserve"> </w:t>
      </w:r>
      <w:r w:rsidR="00115009">
        <w:rPr>
          <w:rFonts w:ascii="Segoe UI" w:hAnsi="Segoe UI" w:cs="Segoe UI"/>
        </w:rPr>
        <w:t>–</w:t>
      </w:r>
      <w:r w:rsidR="00207359">
        <w:rPr>
          <w:rFonts w:ascii="Segoe UI" w:hAnsi="Segoe UI" w:cs="Segoe UI"/>
        </w:rPr>
        <w:t xml:space="preserve"> </w:t>
      </w:r>
      <w:r w:rsidR="00115009">
        <w:rPr>
          <w:rFonts w:ascii="Segoe UI" w:hAnsi="Segoe UI" w:cs="Segoe UI"/>
        </w:rPr>
        <w:t xml:space="preserve">right patient, right place, </w:t>
      </w:r>
      <w:r w:rsidR="00731263">
        <w:rPr>
          <w:rFonts w:ascii="Segoe UI" w:hAnsi="Segoe UI" w:cs="Segoe UI"/>
        </w:rPr>
        <w:t>right time with the right method</w:t>
      </w:r>
      <w:r w:rsidRPr="00CA1AE4">
        <w:rPr>
          <w:rFonts w:ascii="Segoe UI" w:hAnsi="Segoe UI" w:cs="Segoe UI"/>
        </w:rPr>
        <w:t xml:space="preserve">. The MOCC will coordinate the inter-facility transfer of patients (including to alternate care sites, if activated, and the </w:t>
      </w:r>
      <w:r w:rsidR="004D08EA">
        <w:rPr>
          <w:rFonts w:ascii="Segoe UI" w:hAnsi="Segoe UI" w:cs="Segoe UI"/>
        </w:rPr>
        <w:t>MOCC</w:t>
      </w:r>
      <w:r w:rsidRPr="00CA1AE4">
        <w:rPr>
          <w:rFonts w:ascii="Segoe UI" w:hAnsi="Segoe UI" w:cs="Segoe UI"/>
        </w:rPr>
        <w:t xml:space="preserve"> is unable to find appropriate care resources within a reasonable distance)</w:t>
      </w:r>
      <w:r w:rsidR="000170AA">
        <w:rPr>
          <w:rFonts w:ascii="Segoe UI" w:hAnsi="Segoe UI" w:cs="Segoe UI"/>
        </w:rPr>
        <w:t xml:space="preserve"> based on defined standards</w:t>
      </w:r>
      <w:r w:rsidR="00CF3A17">
        <w:rPr>
          <w:rFonts w:ascii="Segoe UI" w:hAnsi="Segoe UI" w:cs="Segoe UI"/>
        </w:rPr>
        <w:t xml:space="preserve"> (day</w:t>
      </w:r>
      <w:r w:rsidR="003E5ADF">
        <w:rPr>
          <w:rFonts w:ascii="Segoe UI" w:hAnsi="Segoe UI" w:cs="Segoe UI"/>
        </w:rPr>
        <w:t>-</w:t>
      </w:r>
      <w:r w:rsidR="00CF3A17">
        <w:rPr>
          <w:rFonts w:ascii="Segoe UI" w:hAnsi="Segoe UI" w:cs="Segoe UI"/>
        </w:rPr>
        <w:t>to</w:t>
      </w:r>
      <w:r w:rsidR="003E5ADF">
        <w:rPr>
          <w:rFonts w:ascii="Segoe UI" w:hAnsi="Segoe UI" w:cs="Segoe UI"/>
        </w:rPr>
        <w:t>-</w:t>
      </w:r>
      <w:r w:rsidR="00CF3A17">
        <w:rPr>
          <w:rFonts w:ascii="Segoe UI" w:hAnsi="Segoe UI" w:cs="Segoe UI"/>
        </w:rPr>
        <w:t>day vs MCI/Crisis)</w:t>
      </w:r>
      <w:r w:rsidR="000170AA">
        <w:rPr>
          <w:rFonts w:ascii="Segoe UI" w:hAnsi="Segoe UI" w:cs="Segoe UI"/>
        </w:rPr>
        <w:t xml:space="preserve"> established by the Advisory Committee</w:t>
      </w:r>
      <w:r w:rsidRPr="00CA1AE4">
        <w:rPr>
          <w:rFonts w:ascii="Segoe UI" w:hAnsi="Segoe UI" w:cs="Segoe UI"/>
        </w:rPr>
        <w:t>. The MOCC does not replace 911 operations for pre-hospital transport of patients originating outside of the health care system</w:t>
      </w:r>
      <w:r w:rsidR="00F228E9">
        <w:rPr>
          <w:rFonts w:ascii="Segoe UI" w:hAnsi="Segoe UI" w:cs="Segoe UI"/>
        </w:rPr>
        <w:t xml:space="preserve"> and serves as a resource for EMS providers</w:t>
      </w:r>
      <w:r w:rsidRPr="00CA1AE4">
        <w:rPr>
          <w:rFonts w:ascii="Segoe UI" w:hAnsi="Segoe UI" w:cs="Segoe UI"/>
        </w:rPr>
        <w:t xml:space="preserve">. Depending on its policies, local </w:t>
      </w:r>
      <w:r w:rsidR="004D08EA">
        <w:rPr>
          <w:rFonts w:ascii="Segoe UI" w:hAnsi="Segoe UI" w:cs="Segoe UI"/>
        </w:rPr>
        <w:t>patient flow</w:t>
      </w:r>
      <w:r w:rsidRPr="00CA1AE4">
        <w:rPr>
          <w:rFonts w:ascii="Segoe UI" w:hAnsi="Segoe UI" w:cs="Segoe UI"/>
        </w:rPr>
        <w:t xml:space="preserve"> may or may not direct EMS which hospitals to transport 911 patients to. The MOCC is primarily designed to manage inter-hospital referrals. It also does not replace usual referral mechanisms and supplements load-balancing </w:t>
      </w:r>
      <w:r w:rsidRPr="00CA1AE4">
        <w:rPr>
          <w:rFonts w:ascii="Segoe UI" w:hAnsi="Segoe UI" w:cs="Segoe UI"/>
        </w:rPr>
        <w:lastRenderedPageBreak/>
        <w:t>activities that occur within health care systems themselves.</w:t>
      </w:r>
      <w:r w:rsidR="00F730FE">
        <w:rPr>
          <w:rFonts w:ascii="Segoe UI" w:hAnsi="Segoe UI" w:cs="Segoe UI"/>
        </w:rPr>
        <w:t xml:space="preserve"> Patient Movement will include:</w:t>
      </w:r>
    </w:p>
    <w:p w14:paraId="55F23199" w14:textId="45A578BE" w:rsidR="00F730FE" w:rsidRDefault="00F730FE" w:rsidP="00F730FE">
      <w:pPr>
        <w:pStyle w:val="ListParagraph"/>
        <w:numPr>
          <w:ilvl w:val="0"/>
          <w:numId w:val="26"/>
        </w:numPr>
        <w:spacing w:after="0"/>
        <w:rPr>
          <w:rFonts w:ascii="Segoe UI" w:hAnsi="Segoe UI" w:cs="Segoe UI"/>
        </w:rPr>
      </w:pPr>
      <w:r>
        <w:rPr>
          <w:rFonts w:ascii="Segoe UI" w:hAnsi="Segoe UI" w:cs="Segoe UI"/>
        </w:rPr>
        <w:t>Referring Facility/Entity Communicates Request</w:t>
      </w:r>
    </w:p>
    <w:p w14:paraId="79508F71" w14:textId="7C66647B" w:rsidR="00F730FE" w:rsidRDefault="00F730FE" w:rsidP="00F730FE">
      <w:pPr>
        <w:pStyle w:val="ListParagraph"/>
        <w:numPr>
          <w:ilvl w:val="0"/>
          <w:numId w:val="26"/>
        </w:numPr>
        <w:spacing w:after="0"/>
        <w:rPr>
          <w:rFonts w:ascii="Segoe UI" w:hAnsi="Segoe UI" w:cs="Segoe UI"/>
        </w:rPr>
      </w:pPr>
      <w:r>
        <w:rPr>
          <w:rFonts w:ascii="Segoe UI" w:hAnsi="Segoe UI" w:cs="Segoe UI"/>
        </w:rPr>
        <w:t>MOCC Facilitates Patient Placement</w:t>
      </w:r>
    </w:p>
    <w:p w14:paraId="008AEBC4" w14:textId="5D93EB41" w:rsidR="00F730FE" w:rsidRPr="00F730FE" w:rsidRDefault="00F730FE" w:rsidP="00F730FE">
      <w:pPr>
        <w:pStyle w:val="ListParagraph"/>
        <w:numPr>
          <w:ilvl w:val="0"/>
          <w:numId w:val="26"/>
        </w:numPr>
        <w:spacing w:after="0"/>
        <w:rPr>
          <w:rFonts w:ascii="Segoe UI" w:hAnsi="Segoe UI" w:cs="Segoe UI"/>
        </w:rPr>
      </w:pPr>
      <w:r>
        <w:rPr>
          <w:rFonts w:ascii="Segoe UI" w:hAnsi="Segoe UI" w:cs="Segoe UI"/>
        </w:rPr>
        <w:t>MOCC Supports Repatriation or Transfer to a Lower Level of Care</w:t>
      </w:r>
    </w:p>
    <w:p w14:paraId="6A14BC08" w14:textId="260C3400" w:rsidR="00CA1AE4" w:rsidRDefault="00CA1AE4" w:rsidP="00CA1AE4">
      <w:pPr>
        <w:spacing w:after="0"/>
        <w:rPr>
          <w:rFonts w:ascii="Segoe UI" w:hAnsi="Segoe UI" w:cs="Segoe UI"/>
        </w:rPr>
      </w:pPr>
    </w:p>
    <w:p w14:paraId="7C7DD329" w14:textId="7F404C6E" w:rsidR="00DF06DB" w:rsidRPr="0027086D" w:rsidRDefault="00DF06DB" w:rsidP="003F12E9">
      <w:pPr>
        <w:spacing w:after="0"/>
        <w:rPr>
          <w:rFonts w:ascii="Segoe UI" w:hAnsi="Segoe UI" w:cs="Segoe UI"/>
          <w:u w:val="single"/>
        </w:rPr>
      </w:pPr>
      <w:r w:rsidRPr="0027086D">
        <w:rPr>
          <w:rFonts w:ascii="Segoe UI" w:hAnsi="Segoe UI" w:cs="Segoe UI"/>
          <w:u w:val="single"/>
        </w:rPr>
        <w:t>Equipment</w:t>
      </w:r>
    </w:p>
    <w:p w14:paraId="21FBA401" w14:textId="77777777" w:rsidR="00DF06DB" w:rsidRDefault="00DF06DB" w:rsidP="003F12E9">
      <w:pPr>
        <w:spacing w:after="0"/>
        <w:rPr>
          <w:rFonts w:ascii="Segoe UI" w:hAnsi="Segoe UI" w:cs="Segoe UI"/>
        </w:rPr>
      </w:pPr>
    </w:p>
    <w:p w14:paraId="42844769" w14:textId="1617154B" w:rsidR="003F12E9" w:rsidRDefault="00DF06DB" w:rsidP="003F12E9">
      <w:pPr>
        <w:spacing w:after="0"/>
        <w:rPr>
          <w:rFonts w:ascii="Segoe UI" w:hAnsi="Segoe UI" w:cs="Segoe UI"/>
        </w:rPr>
      </w:pPr>
      <w:r>
        <w:rPr>
          <w:rFonts w:ascii="Segoe UI" w:hAnsi="Segoe UI" w:cs="Segoe UI"/>
        </w:rPr>
        <w:t>The MOCC will coordinate with state partners</w:t>
      </w:r>
      <w:r w:rsidR="000A2196">
        <w:rPr>
          <w:rFonts w:ascii="Segoe UI" w:hAnsi="Segoe UI" w:cs="Segoe UI"/>
        </w:rPr>
        <w:t xml:space="preserve"> and stakeholders</w:t>
      </w:r>
      <w:r>
        <w:rPr>
          <w:rFonts w:ascii="Segoe UI" w:hAnsi="Segoe UI" w:cs="Segoe UI"/>
        </w:rPr>
        <w:t xml:space="preserve"> to s</w:t>
      </w:r>
      <w:r w:rsidR="003F12E9" w:rsidRPr="003F12E9">
        <w:rPr>
          <w:rFonts w:ascii="Segoe UI" w:hAnsi="Segoe UI" w:cs="Segoe UI"/>
        </w:rPr>
        <w:t xml:space="preserve">ecure </w:t>
      </w:r>
      <w:r>
        <w:rPr>
          <w:rFonts w:ascii="Segoe UI" w:hAnsi="Segoe UI" w:cs="Segoe UI"/>
        </w:rPr>
        <w:t>appropriate equipment to fully operationalize daily patient care coordination and</w:t>
      </w:r>
      <w:r w:rsidR="0051032B">
        <w:rPr>
          <w:rFonts w:ascii="Segoe UI" w:hAnsi="Segoe UI" w:cs="Segoe UI"/>
        </w:rPr>
        <w:t xml:space="preserve"> address</w:t>
      </w:r>
      <w:r>
        <w:rPr>
          <w:rFonts w:ascii="Segoe UI" w:hAnsi="Segoe UI" w:cs="Segoe UI"/>
        </w:rPr>
        <w:t xml:space="preserve"> resource capacity</w:t>
      </w:r>
      <w:r w:rsidR="0027086D">
        <w:rPr>
          <w:rFonts w:ascii="Segoe UI" w:hAnsi="Segoe UI" w:cs="Segoe UI"/>
        </w:rPr>
        <w:t xml:space="preserve"> when/if gaps are identified</w:t>
      </w:r>
      <w:r>
        <w:rPr>
          <w:rFonts w:ascii="Segoe UI" w:hAnsi="Segoe UI" w:cs="Segoe UI"/>
        </w:rPr>
        <w:t xml:space="preserve">. Equipment needs might </w:t>
      </w:r>
      <w:r w:rsidR="009645DA">
        <w:rPr>
          <w:rFonts w:ascii="Segoe UI" w:hAnsi="Segoe UI" w:cs="Segoe UI"/>
        </w:rPr>
        <w:t>include but</w:t>
      </w:r>
      <w:r>
        <w:rPr>
          <w:rFonts w:ascii="Segoe UI" w:hAnsi="Segoe UI" w:cs="Segoe UI"/>
        </w:rPr>
        <w:t xml:space="preserve"> are not limited to: </w:t>
      </w:r>
      <w:r w:rsidR="003F12E9" w:rsidRPr="003F12E9">
        <w:rPr>
          <w:rFonts w:ascii="Segoe UI" w:hAnsi="Segoe UI" w:cs="Segoe UI"/>
        </w:rPr>
        <w:t xml:space="preserve">communications equipment (Ex. </w:t>
      </w:r>
      <w:r>
        <w:rPr>
          <w:rFonts w:ascii="Segoe UI" w:hAnsi="Segoe UI" w:cs="Segoe UI"/>
        </w:rPr>
        <w:t xml:space="preserve">Phones, laptops, </w:t>
      </w:r>
      <w:r w:rsidR="00614C2A">
        <w:rPr>
          <w:rFonts w:ascii="Segoe UI" w:hAnsi="Segoe UI" w:cs="Segoe UI"/>
        </w:rPr>
        <w:t>headsets</w:t>
      </w:r>
      <w:r w:rsidR="003F12E9" w:rsidRPr="003F12E9">
        <w:rPr>
          <w:rFonts w:ascii="Segoe UI" w:hAnsi="Segoe UI" w:cs="Segoe UI"/>
        </w:rPr>
        <w:t>),</w:t>
      </w:r>
      <w:r>
        <w:rPr>
          <w:rFonts w:ascii="Segoe UI" w:hAnsi="Segoe UI" w:cs="Segoe UI"/>
        </w:rPr>
        <w:t xml:space="preserve"> </w:t>
      </w:r>
      <w:r w:rsidR="003F12E9" w:rsidRPr="003F12E9">
        <w:rPr>
          <w:rFonts w:ascii="Segoe UI" w:hAnsi="Segoe UI" w:cs="Segoe UI"/>
        </w:rPr>
        <w:t>licensing/maintenance fees</w:t>
      </w:r>
      <w:r>
        <w:rPr>
          <w:rFonts w:ascii="Segoe UI" w:hAnsi="Segoe UI" w:cs="Segoe UI"/>
        </w:rPr>
        <w:t xml:space="preserve"> (software, applications connecting or sharing information with MOCC and stakeholders), v</w:t>
      </w:r>
      <w:r w:rsidR="003F12E9" w:rsidRPr="003F12E9">
        <w:rPr>
          <w:rFonts w:ascii="Segoe UI" w:hAnsi="Segoe UI" w:cs="Segoe UI"/>
        </w:rPr>
        <w:t>ehicle and equipment upgrades, telehealth-enabled tools.</w:t>
      </w:r>
      <w:r w:rsidR="000A2196">
        <w:rPr>
          <w:rFonts w:ascii="Segoe UI" w:hAnsi="Segoe UI" w:cs="Segoe UI"/>
        </w:rPr>
        <w:t xml:space="preserve"> Equipment to e</w:t>
      </w:r>
      <w:r w:rsidR="003F12E9" w:rsidRPr="003F12E9">
        <w:rPr>
          <w:rFonts w:ascii="Segoe UI" w:hAnsi="Segoe UI" w:cs="Segoe UI"/>
        </w:rPr>
        <w:t>stablish robust and secure channels of communications and consensus between stakeholders, MOCC, and EOC</w:t>
      </w:r>
      <w:r w:rsidR="00790686">
        <w:rPr>
          <w:rFonts w:ascii="Segoe UI" w:hAnsi="Segoe UI" w:cs="Segoe UI"/>
        </w:rPr>
        <w:t xml:space="preserve"> will be necessary</w:t>
      </w:r>
      <w:r w:rsidR="003F12E9" w:rsidRPr="003F12E9">
        <w:rPr>
          <w:rFonts w:ascii="Segoe UI" w:hAnsi="Segoe UI" w:cs="Segoe UI"/>
        </w:rPr>
        <w:t>.</w:t>
      </w:r>
    </w:p>
    <w:p w14:paraId="789B19B4" w14:textId="77777777" w:rsidR="003F12E9" w:rsidRDefault="003F12E9" w:rsidP="00CA1AE4">
      <w:pPr>
        <w:spacing w:after="0"/>
        <w:rPr>
          <w:rFonts w:ascii="Segoe UI" w:hAnsi="Segoe UI" w:cs="Segoe UI"/>
        </w:rPr>
      </w:pPr>
    </w:p>
    <w:p w14:paraId="19C19B39" w14:textId="7CC3AC02" w:rsidR="00F730FE" w:rsidRPr="004D08EA" w:rsidRDefault="00F730FE" w:rsidP="00CA1AE4">
      <w:pPr>
        <w:spacing w:after="0"/>
        <w:rPr>
          <w:rFonts w:ascii="Segoe UI" w:hAnsi="Segoe UI" w:cs="Segoe UI"/>
          <w:u w:val="single"/>
        </w:rPr>
      </w:pPr>
      <w:r w:rsidRPr="004D08EA">
        <w:rPr>
          <w:rFonts w:ascii="Segoe UI" w:hAnsi="Segoe UI" w:cs="Segoe UI"/>
          <w:u w:val="single"/>
        </w:rPr>
        <w:t>Medical Resource Sharing/</w:t>
      </w:r>
      <w:r w:rsidR="003F12E9">
        <w:rPr>
          <w:rFonts w:ascii="Segoe UI" w:hAnsi="Segoe UI" w:cs="Segoe UI"/>
          <w:u w:val="single"/>
        </w:rPr>
        <w:t>Capacity</w:t>
      </w:r>
    </w:p>
    <w:p w14:paraId="152AF929" w14:textId="77777777" w:rsidR="00F730FE" w:rsidRDefault="00F730FE" w:rsidP="00CA1AE4">
      <w:pPr>
        <w:spacing w:after="0"/>
        <w:rPr>
          <w:rFonts w:ascii="Segoe UI" w:hAnsi="Segoe UI" w:cs="Segoe UI"/>
        </w:rPr>
      </w:pPr>
    </w:p>
    <w:p w14:paraId="277F4C43" w14:textId="7F2CC128" w:rsidR="00F730FE" w:rsidRDefault="00F730FE" w:rsidP="00CA1AE4">
      <w:pPr>
        <w:spacing w:after="0"/>
        <w:rPr>
          <w:rFonts w:ascii="Segoe UI" w:hAnsi="Segoe UI" w:cs="Segoe UI"/>
        </w:rPr>
      </w:pPr>
      <w:r w:rsidRPr="00F730FE">
        <w:rPr>
          <w:rFonts w:ascii="Segoe UI" w:hAnsi="Segoe UI" w:cs="Segoe UI"/>
        </w:rPr>
        <w:t>MOCC coordination makes possible rapid sharing of lifesaving and life-sustaining medical resources, particularly those required for individuals or a handful of patients</w:t>
      </w:r>
      <w:r w:rsidR="00F84664">
        <w:rPr>
          <w:rFonts w:ascii="Segoe UI" w:hAnsi="Segoe UI" w:cs="Segoe UI"/>
        </w:rPr>
        <w:t xml:space="preserve"> (</w:t>
      </w:r>
      <w:proofErr w:type="spellStart"/>
      <w:r w:rsidR="00F84664">
        <w:rPr>
          <w:rFonts w:ascii="Segoe UI" w:hAnsi="Segoe UI" w:cs="Segoe UI"/>
        </w:rPr>
        <w:t>ie</w:t>
      </w:r>
      <w:proofErr w:type="spellEnd"/>
      <w:r w:rsidR="00F84664">
        <w:rPr>
          <w:rFonts w:ascii="Segoe UI" w:hAnsi="Segoe UI" w:cs="Segoe UI"/>
        </w:rPr>
        <w:t xml:space="preserve">: </w:t>
      </w:r>
      <w:r w:rsidR="00F84664" w:rsidRPr="00F730FE">
        <w:rPr>
          <w:rFonts w:ascii="Segoe UI" w:hAnsi="Segoe UI" w:cs="Segoe UI"/>
        </w:rPr>
        <w:t>staff, pharmaceuticals, supplies, and equipment</w:t>
      </w:r>
      <w:r w:rsidR="00F84664">
        <w:rPr>
          <w:rFonts w:ascii="Segoe UI" w:hAnsi="Segoe UI" w:cs="Segoe UI"/>
        </w:rPr>
        <w:t>)</w:t>
      </w:r>
      <w:r w:rsidRPr="00F730FE">
        <w:rPr>
          <w:rFonts w:ascii="Segoe UI" w:hAnsi="Segoe UI" w:cs="Segoe UI"/>
        </w:rPr>
        <w:t xml:space="preserve">. The scope of resource coordination activities will vary depending on the resources and governance of the MOCC. </w:t>
      </w:r>
      <w:r>
        <w:rPr>
          <w:rFonts w:ascii="Segoe UI" w:hAnsi="Segoe UI" w:cs="Segoe UI"/>
        </w:rPr>
        <w:t>T</w:t>
      </w:r>
      <w:r w:rsidRPr="00F730FE">
        <w:rPr>
          <w:rFonts w:ascii="Segoe UI" w:hAnsi="Segoe UI" w:cs="Segoe UI"/>
        </w:rPr>
        <w:t>he vision of the MOCC as a more “complete” center for operations decision</w:t>
      </w:r>
      <w:r>
        <w:rPr>
          <w:rFonts w:ascii="Segoe UI" w:hAnsi="Segoe UI" w:cs="Segoe UI"/>
        </w:rPr>
        <w:t xml:space="preserve"> </w:t>
      </w:r>
      <w:r w:rsidRPr="00F730FE">
        <w:rPr>
          <w:rFonts w:ascii="Segoe UI" w:hAnsi="Segoe UI" w:cs="Segoe UI"/>
        </w:rPr>
        <w:t xml:space="preserve">making should </w:t>
      </w:r>
      <w:r>
        <w:rPr>
          <w:rFonts w:ascii="Segoe UI" w:hAnsi="Segoe UI" w:cs="Segoe UI"/>
        </w:rPr>
        <w:t xml:space="preserve">include </w:t>
      </w:r>
      <w:r w:rsidRPr="00F730FE">
        <w:rPr>
          <w:rFonts w:ascii="Segoe UI" w:hAnsi="Segoe UI" w:cs="Segoe UI"/>
        </w:rPr>
        <w:t>resource coordination consideration</w:t>
      </w:r>
      <w:r>
        <w:rPr>
          <w:rFonts w:ascii="Segoe UI" w:hAnsi="Segoe UI" w:cs="Segoe UI"/>
        </w:rPr>
        <w:t>s</w:t>
      </w:r>
      <w:r w:rsidRPr="00F730FE">
        <w:rPr>
          <w:rFonts w:ascii="Segoe UI" w:hAnsi="Segoe UI" w:cs="Segoe UI"/>
        </w:rPr>
        <w:t xml:space="preserve"> as the data streams and personnel available to the MOCC help inform logistical support as well as patient transfer support.</w:t>
      </w:r>
    </w:p>
    <w:p w14:paraId="70B5298B" w14:textId="77777777" w:rsidR="00F730FE" w:rsidRDefault="00F730FE" w:rsidP="00CA1AE4">
      <w:pPr>
        <w:spacing w:after="0"/>
        <w:rPr>
          <w:rFonts w:ascii="Segoe UI" w:hAnsi="Segoe UI" w:cs="Segoe UI"/>
        </w:rPr>
      </w:pPr>
    </w:p>
    <w:p w14:paraId="4FDC203D" w14:textId="2719AAB8" w:rsidR="00F730FE" w:rsidRDefault="00F730FE" w:rsidP="00CA1AE4">
      <w:pPr>
        <w:spacing w:after="0"/>
        <w:rPr>
          <w:rFonts w:ascii="Segoe UI" w:hAnsi="Segoe UI" w:cs="Segoe UI"/>
        </w:rPr>
      </w:pPr>
      <w:r w:rsidRPr="00F730FE">
        <w:rPr>
          <w:rFonts w:ascii="Segoe UI" w:hAnsi="Segoe UI" w:cs="Segoe UI"/>
        </w:rPr>
        <w:t>Resource coordination within the MOCC does not replace normal supply chain processes or existing ESF-8</w:t>
      </w:r>
      <w:r w:rsidR="007464DD">
        <w:rPr>
          <w:rFonts w:ascii="Segoe UI" w:hAnsi="Segoe UI" w:cs="Segoe UI"/>
        </w:rPr>
        <w:t>/EOC</w:t>
      </w:r>
      <w:r w:rsidRPr="00F730FE">
        <w:rPr>
          <w:rFonts w:ascii="Segoe UI" w:hAnsi="Segoe UI" w:cs="Segoe UI"/>
        </w:rPr>
        <w:t xml:space="preserve"> resource request processes</w:t>
      </w:r>
      <w:r w:rsidR="00533D9F">
        <w:rPr>
          <w:rFonts w:ascii="Segoe UI" w:hAnsi="Segoe UI" w:cs="Segoe UI"/>
        </w:rPr>
        <w:t xml:space="preserve"> </w:t>
      </w:r>
      <w:r w:rsidR="00533D9F" w:rsidRPr="00533D9F">
        <w:rPr>
          <w:rFonts w:ascii="Segoe UI" w:hAnsi="Segoe UI" w:cs="Segoe UI"/>
        </w:rPr>
        <w:t>but may help to coordinate prioritization and distribution of local, state, and federal resources</w:t>
      </w:r>
      <w:r w:rsidRPr="00F730FE">
        <w:rPr>
          <w:rFonts w:ascii="Segoe UI" w:hAnsi="Segoe UI" w:cs="Segoe UI"/>
        </w:rPr>
        <w:t xml:space="preserve">. The MOCC expedites local sharing of medical resources and can serve both an operational and policy function to allocate scarce resources when demand exceeds </w:t>
      </w:r>
      <w:r>
        <w:rPr>
          <w:rFonts w:ascii="Segoe UI" w:hAnsi="Segoe UI" w:cs="Segoe UI"/>
        </w:rPr>
        <w:t>supply in collaboration with ESF-8</w:t>
      </w:r>
      <w:r w:rsidR="007464DD">
        <w:rPr>
          <w:rFonts w:ascii="Segoe UI" w:hAnsi="Segoe UI" w:cs="Segoe UI"/>
        </w:rPr>
        <w:t>/EOC</w:t>
      </w:r>
      <w:r>
        <w:rPr>
          <w:rFonts w:ascii="Segoe UI" w:hAnsi="Segoe UI" w:cs="Segoe UI"/>
        </w:rPr>
        <w:t xml:space="preserve"> structure.</w:t>
      </w:r>
      <w:r w:rsidRPr="00F730FE">
        <w:rPr>
          <w:rFonts w:ascii="Segoe UI" w:hAnsi="Segoe UI" w:cs="Segoe UI"/>
        </w:rPr>
        <w:t xml:space="preserve"> </w:t>
      </w:r>
    </w:p>
    <w:p w14:paraId="5F2312AB" w14:textId="77777777" w:rsidR="00F730FE" w:rsidRDefault="00F730FE" w:rsidP="00CA1AE4">
      <w:pPr>
        <w:spacing w:after="0"/>
        <w:rPr>
          <w:rFonts w:ascii="Segoe UI" w:hAnsi="Segoe UI" w:cs="Segoe UI"/>
        </w:rPr>
      </w:pPr>
    </w:p>
    <w:p w14:paraId="649960D2" w14:textId="12E28958" w:rsidR="00DF6D25" w:rsidRPr="004D08EA" w:rsidRDefault="00DF6D25" w:rsidP="00DF6D25">
      <w:pPr>
        <w:pStyle w:val="ListBullet"/>
        <w:numPr>
          <w:ilvl w:val="0"/>
          <w:numId w:val="0"/>
        </w:numPr>
        <w:ind w:left="360" w:hanging="360"/>
        <w:rPr>
          <w:rFonts w:ascii="Segoe UI" w:hAnsi="Segoe UI" w:cs="Segoe UI"/>
          <w:u w:val="single"/>
        </w:rPr>
      </w:pPr>
      <w:r w:rsidRPr="004D08EA">
        <w:rPr>
          <w:rFonts w:ascii="Segoe UI" w:hAnsi="Segoe UI" w:cs="Segoe UI"/>
          <w:u w:val="single"/>
        </w:rPr>
        <w:t>Policy Opportunit</w:t>
      </w:r>
      <w:r w:rsidR="00E26B70">
        <w:rPr>
          <w:rFonts w:ascii="Segoe UI" w:hAnsi="Segoe UI" w:cs="Segoe UI"/>
          <w:u w:val="single"/>
        </w:rPr>
        <w:t>y</w:t>
      </w:r>
    </w:p>
    <w:p w14:paraId="6B244FF2" w14:textId="77777777" w:rsidR="00DF6D25" w:rsidRPr="004071D6" w:rsidRDefault="00DF6D25" w:rsidP="00DF6D25">
      <w:pPr>
        <w:pStyle w:val="ListBullet"/>
        <w:numPr>
          <w:ilvl w:val="0"/>
          <w:numId w:val="0"/>
        </w:numPr>
        <w:ind w:left="360" w:hanging="360"/>
        <w:rPr>
          <w:rFonts w:ascii="Segoe UI" w:hAnsi="Segoe UI" w:cs="Segoe UI"/>
          <w:b/>
          <w:bCs/>
        </w:rPr>
      </w:pPr>
    </w:p>
    <w:p w14:paraId="4968672C" w14:textId="18D40C92" w:rsidR="0015659E" w:rsidRDefault="0015659E" w:rsidP="004D08EA">
      <w:pPr>
        <w:pStyle w:val="ListBullet"/>
        <w:tabs>
          <w:tab w:val="clear" w:pos="360"/>
          <w:tab w:val="num" w:pos="720"/>
        </w:tabs>
        <w:ind w:left="720"/>
        <w:rPr>
          <w:rFonts w:ascii="Segoe UI" w:hAnsi="Segoe UI" w:cs="Segoe UI"/>
        </w:rPr>
      </w:pPr>
      <w:r>
        <w:rPr>
          <w:rFonts w:ascii="Segoe UI" w:hAnsi="Segoe UI" w:cs="Segoe UI"/>
        </w:rPr>
        <w:t>Defining</w:t>
      </w:r>
      <w:r w:rsidR="00C41DD0">
        <w:rPr>
          <w:rFonts w:ascii="Segoe UI" w:hAnsi="Segoe UI" w:cs="Segoe UI"/>
        </w:rPr>
        <w:t xml:space="preserve"> and </w:t>
      </w:r>
      <w:r w:rsidR="002F7E3B">
        <w:rPr>
          <w:rFonts w:ascii="Segoe UI" w:hAnsi="Segoe UI" w:cs="Segoe UI"/>
        </w:rPr>
        <w:t xml:space="preserve">making </w:t>
      </w:r>
      <w:r w:rsidR="00C41DD0">
        <w:rPr>
          <w:rFonts w:ascii="Segoe UI" w:hAnsi="Segoe UI" w:cs="Segoe UI"/>
        </w:rPr>
        <w:t>recommend</w:t>
      </w:r>
      <w:r w:rsidR="002F7E3B">
        <w:rPr>
          <w:rFonts w:ascii="Segoe UI" w:hAnsi="Segoe UI" w:cs="Segoe UI"/>
        </w:rPr>
        <w:t>ations for</w:t>
      </w:r>
      <w:r>
        <w:rPr>
          <w:rFonts w:ascii="Segoe UI" w:hAnsi="Segoe UI" w:cs="Segoe UI"/>
        </w:rPr>
        <w:t xml:space="preserve"> governance, authority</w:t>
      </w:r>
      <w:r w:rsidR="00C41DD0">
        <w:rPr>
          <w:rFonts w:ascii="Segoe UI" w:hAnsi="Segoe UI" w:cs="Segoe UI"/>
        </w:rPr>
        <w:t xml:space="preserve">, and </w:t>
      </w:r>
      <w:r w:rsidR="00200BF2">
        <w:rPr>
          <w:rFonts w:ascii="Segoe UI" w:hAnsi="Segoe UI" w:cs="Segoe UI"/>
        </w:rPr>
        <w:t>policy/</w:t>
      </w:r>
      <w:r w:rsidR="00C41DD0">
        <w:rPr>
          <w:rFonts w:ascii="Segoe UI" w:hAnsi="Segoe UI" w:cs="Segoe UI"/>
        </w:rPr>
        <w:t xml:space="preserve">procedure </w:t>
      </w:r>
      <w:r w:rsidR="00961970">
        <w:rPr>
          <w:rFonts w:ascii="Segoe UI" w:hAnsi="Segoe UI" w:cs="Segoe UI"/>
        </w:rPr>
        <w:t>to support</w:t>
      </w:r>
      <w:r w:rsidR="00C41DD0">
        <w:rPr>
          <w:rFonts w:ascii="Segoe UI" w:hAnsi="Segoe UI" w:cs="Segoe UI"/>
        </w:rPr>
        <w:t xml:space="preserve"> </w:t>
      </w:r>
      <w:r w:rsidR="00200BF2">
        <w:rPr>
          <w:rFonts w:ascii="Segoe UI" w:hAnsi="Segoe UI" w:cs="Segoe UI"/>
        </w:rPr>
        <w:t xml:space="preserve">best practice </w:t>
      </w:r>
      <w:r w:rsidR="00C41DD0">
        <w:rPr>
          <w:rFonts w:ascii="Segoe UI" w:hAnsi="Segoe UI" w:cs="Segoe UI"/>
        </w:rPr>
        <w:t>decision making</w:t>
      </w:r>
    </w:p>
    <w:p w14:paraId="6B1BFA30" w14:textId="21519DBC" w:rsidR="00DF6D25" w:rsidRPr="00D724A7" w:rsidRDefault="00513776" w:rsidP="004D08EA">
      <w:pPr>
        <w:pStyle w:val="ListBullet"/>
        <w:tabs>
          <w:tab w:val="clear" w:pos="360"/>
          <w:tab w:val="num" w:pos="720"/>
        </w:tabs>
        <w:ind w:left="720"/>
        <w:rPr>
          <w:rFonts w:ascii="Segoe UI" w:hAnsi="Segoe UI" w:cs="Segoe UI"/>
        </w:rPr>
      </w:pPr>
      <w:r>
        <w:rPr>
          <w:rFonts w:ascii="Segoe UI" w:hAnsi="Segoe UI" w:cs="Segoe UI"/>
        </w:rPr>
        <w:lastRenderedPageBreak/>
        <w:t>Support for m</w:t>
      </w:r>
      <w:r w:rsidR="00DF6D25" w:rsidRPr="00D724A7">
        <w:rPr>
          <w:rFonts w:ascii="Segoe UI" w:hAnsi="Segoe UI" w:cs="Segoe UI"/>
        </w:rPr>
        <w:t xml:space="preserve">andatory </w:t>
      </w:r>
      <w:r w:rsidR="00DF6D25">
        <w:rPr>
          <w:rFonts w:ascii="Segoe UI" w:hAnsi="Segoe UI" w:cs="Segoe UI"/>
        </w:rPr>
        <w:t>h</w:t>
      </w:r>
      <w:r w:rsidR="00DF6D25" w:rsidRPr="00D724A7">
        <w:rPr>
          <w:rFonts w:ascii="Segoe UI" w:hAnsi="Segoe UI" w:cs="Segoe UI"/>
        </w:rPr>
        <w:t>ospital</w:t>
      </w:r>
      <w:r w:rsidR="00DF6D25">
        <w:rPr>
          <w:rFonts w:ascii="Segoe UI" w:hAnsi="Segoe UI" w:cs="Segoe UI"/>
        </w:rPr>
        <w:t>, in-patient mental and behavioral health facility, and EMS</w:t>
      </w:r>
      <w:r w:rsidR="00DF6D25" w:rsidRPr="00D724A7">
        <w:rPr>
          <w:rFonts w:ascii="Segoe UI" w:hAnsi="Segoe UI" w:cs="Segoe UI"/>
        </w:rPr>
        <w:t xml:space="preserve"> Reporting: Require all hospitals</w:t>
      </w:r>
      <w:r w:rsidR="0098571E">
        <w:rPr>
          <w:rFonts w:ascii="Segoe UI" w:hAnsi="Segoe UI" w:cs="Segoe UI"/>
        </w:rPr>
        <w:t xml:space="preserve"> and EMS</w:t>
      </w:r>
      <w:r w:rsidR="00B75FD0">
        <w:rPr>
          <w:rFonts w:ascii="Segoe UI" w:hAnsi="Segoe UI" w:cs="Segoe UI"/>
        </w:rPr>
        <w:t xml:space="preserve"> stakeholders</w:t>
      </w:r>
      <w:r w:rsidR="00DF6D25" w:rsidRPr="00D724A7">
        <w:rPr>
          <w:rFonts w:ascii="Segoe UI" w:hAnsi="Segoe UI" w:cs="Segoe UI"/>
        </w:rPr>
        <w:t xml:space="preserve"> to report daily </w:t>
      </w:r>
      <w:r w:rsidR="00DF6D25">
        <w:rPr>
          <w:rFonts w:ascii="Segoe UI" w:hAnsi="Segoe UI" w:cs="Segoe UI"/>
        </w:rPr>
        <w:t>census</w:t>
      </w:r>
      <w:r w:rsidR="00DF6D25" w:rsidRPr="00D724A7">
        <w:rPr>
          <w:rFonts w:ascii="Segoe UI" w:hAnsi="Segoe UI" w:cs="Segoe UI"/>
        </w:rPr>
        <w:t>, including</w:t>
      </w:r>
      <w:r w:rsidR="00DF6D25">
        <w:rPr>
          <w:rFonts w:ascii="Segoe UI" w:hAnsi="Segoe UI" w:cs="Segoe UI"/>
        </w:rPr>
        <w:t xml:space="preserve"> but not limited to</w:t>
      </w:r>
      <w:r w:rsidR="00DF6D25" w:rsidRPr="00D724A7">
        <w:rPr>
          <w:rFonts w:ascii="Segoe UI" w:hAnsi="Segoe UI" w:cs="Segoe UI"/>
        </w:rPr>
        <w:t xml:space="preserve"> available </w:t>
      </w:r>
      <w:r w:rsidR="00DF6D25">
        <w:rPr>
          <w:rFonts w:ascii="Segoe UI" w:hAnsi="Segoe UI" w:cs="Segoe UI"/>
        </w:rPr>
        <w:t xml:space="preserve">staffed </w:t>
      </w:r>
      <w:r w:rsidR="00DF6D25" w:rsidRPr="00D724A7">
        <w:rPr>
          <w:rFonts w:ascii="Segoe UI" w:hAnsi="Segoe UI" w:cs="Segoe UI"/>
        </w:rPr>
        <w:t xml:space="preserve">beds, </w:t>
      </w:r>
      <w:r w:rsidR="0004183F">
        <w:rPr>
          <w:rFonts w:ascii="Segoe UI" w:hAnsi="Segoe UI" w:cs="Segoe UI"/>
        </w:rPr>
        <w:t>triage/transport</w:t>
      </w:r>
      <w:r w:rsidR="00DF6D25" w:rsidRPr="00D724A7">
        <w:rPr>
          <w:rFonts w:ascii="Segoe UI" w:hAnsi="Segoe UI" w:cs="Segoe UI"/>
        </w:rPr>
        <w:t xml:space="preserve"> status, and critical </w:t>
      </w:r>
      <w:r w:rsidR="00DF6D25" w:rsidRPr="00341385">
        <w:rPr>
          <w:rFonts w:ascii="Segoe UI" w:hAnsi="Segoe UI" w:cs="Segoe UI"/>
        </w:rPr>
        <w:t>staffing shortages, with</w:t>
      </w:r>
      <w:r w:rsidR="00DF6D25" w:rsidRPr="00D724A7">
        <w:rPr>
          <w:rFonts w:ascii="Segoe UI" w:hAnsi="Segoe UI" w:cs="Segoe UI"/>
        </w:rPr>
        <w:t xml:space="preserve"> immediate updates when conditions change</w:t>
      </w:r>
    </w:p>
    <w:p w14:paraId="2B59E645" w14:textId="32C40C39" w:rsidR="00DF6D25" w:rsidRPr="00D724A7" w:rsidRDefault="00EF2C72" w:rsidP="004D08EA">
      <w:pPr>
        <w:pStyle w:val="ListBullet"/>
        <w:tabs>
          <w:tab w:val="clear" w:pos="360"/>
          <w:tab w:val="num" w:pos="720"/>
        </w:tabs>
        <w:ind w:left="720"/>
        <w:rPr>
          <w:rFonts w:ascii="Segoe UI" w:hAnsi="Segoe UI" w:cs="Segoe UI"/>
        </w:rPr>
      </w:pPr>
      <w:r>
        <w:rPr>
          <w:rFonts w:ascii="Segoe UI" w:hAnsi="Segoe UI" w:cs="Segoe UI"/>
        </w:rPr>
        <w:t xml:space="preserve">Support for </w:t>
      </w:r>
      <w:r w:rsidR="00F17C04">
        <w:rPr>
          <w:rFonts w:ascii="Segoe UI" w:hAnsi="Segoe UI" w:cs="Segoe UI"/>
        </w:rPr>
        <w:t>P</w:t>
      </w:r>
      <w:r w:rsidR="00DF6D25" w:rsidRPr="00D724A7">
        <w:rPr>
          <w:rFonts w:ascii="Segoe UI" w:hAnsi="Segoe UI" w:cs="Segoe UI"/>
        </w:rPr>
        <w:t xml:space="preserve">articipation </w:t>
      </w:r>
      <w:r w:rsidR="00F17C04">
        <w:rPr>
          <w:rFonts w:ascii="Segoe UI" w:hAnsi="Segoe UI" w:cs="Segoe UI"/>
        </w:rPr>
        <w:t>A</w:t>
      </w:r>
      <w:r w:rsidR="00DF6D25" w:rsidRPr="00D724A7">
        <w:rPr>
          <w:rFonts w:ascii="Segoe UI" w:hAnsi="Segoe UI" w:cs="Segoe UI"/>
        </w:rPr>
        <w:t>greements: Mandate statewide participation in reporting and data-sharing while maintaining voluntary transfer participation to preserve hospital autonomy</w:t>
      </w:r>
    </w:p>
    <w:p w14:paraId="32E3AF06" w14:textId="5F8033AE" w:rsidR="00DF6D25" w:rsidRPr="00D724A7" w:rsidRDefault="00DF6D25" w:rsidP="004D08EA">
      <w:pPr>
        <w:pStyle w:val="ListBullet"/>
        <w:tabs>
          <w:tab w:val="clear" w:pos="360"/>
          <w:tab w:val="num" w:pos="720"/>
        </w:tabs>
        <w:ind w:left="720"/>
        <w:rPr>
          <w:rFonts w:ascii="Segoe UI" w:hAnsi="Segoe UI" w:cs="Segoe UI"/>
        </w:rPr>
      </w:pPr>
      <w:r w:rsidRPr="00D724A7">
        <w:rPr>
          <w:rFonts w:ascii="Segoe UI" w:hAnsi="Segoe UI" w:cs="Segoe UI"/>
        </w:rPr>
        <w:t xml:space="preserve">EMS Routing: Align EMS agencies with MOCC routing decisions to maximize efficiency and ensure </w:t>
      </w:r>
      <w:r w:rsidR="00F64C54">
        <w:rPr>
          <w:rFonts w:ascii="Segoe UI" w:hAnsi="Segoe UI" w:cs="Segoe UI"/>
        </w:rPr>
        <w:t>fair</w:t>
      </w:r>
      <w:r>
        <w:rPr>
          <w:rFonts w:ascii="Segoe UI" w:hAnsi="Segoe UI" w:cs="Segoe UI"/>
        </w:rPr>
        <w:t xml:space="preserve"> distribution of transport</w:t>
      </w:r>
      <w:r w:rsidRPr="00D724A7">
        <w:rPr>
          <w:rFonts w:ascii="Segoe UI" w:hAnsi="Segoe UI" w:cs="Segoe UI"/>
        </w:rPr>
        <w:t xml:space="preserve"> resource</w:t>
      </w:r>
      <w:r>
        <w:rPr>
          <w:rFonts w:ascii="Segoe UI" w:hAnsi="Segoe UI" w:cs="Segoe UI"/>
        </w:rPr>
        <w:t>s to and from rural hospitals and specialty centers</w:t>
      </w:r>
      <w:r w:rsidRPr="00D724A7">
        <w:rPr>
          <w:rFonts w:ascii="Segoe UI" w:hAnsi="Segoe UI" w:cs="Segoe UI"/>
        </w:rPr>
        <w:t xml:space="preserve"> </w:t>
      </w:r>
    </w:p>
    <w:p w14:paraId="63BE375E" w14:textId="19DA0950" w:rsidR="00DF6D25" w:rsidRDefault="00F17C04" w:rsidP="004D08EA">
      <w:pPr>
        <w:pStyle w:val="ListBullet"/>
        <w:tabs>
          <w:tab w:val="clear" w:pos="360"/>
          <w:tab w:val="num" w:pos="720"/>
        </w:tabs>
        <w:ind w:left="720"/>
        <w:rPr>
          <w:rFonts w:ascii="Segoe UI" w:hAnsi="Segoe UI" w:cs="Segoe UI"/>
        </w:rPr>
      </w:pPr>
      <w:r>
        <w:rPr>
          <w:rFonts w:ascii="Segoe UI" w:hAnsi="Segoe UI" w:cs="Segoe UI"/>
        </w:rPr>
        <w:t xml:space="preserve">Support for </w:t>
      </w:r>
      <w:r w:rsidR="00DF6D25" w:rsidRPr="00D724A7">
        <w:rPr>
          <w:rFonts w:ascii="Segoe UI" w:hAnsi="Segoe UI" w:cs="Segoe UI"/>
        </w:rPr>
        <w:t xml:space="preserve">Behavioral Health Navigation: Develop policies linking </w:t>
      </w:r>
      <w:r w:rsidR="00DF6D25">
        <w:rPr>
          <w:rFonts w:ascii="Segoe UI" w:hAnsi="Segoe UI" w:cs="Segoe UI"/>
        </w:rPr>
        <w:t>mental/behavioral health</w:t>
      </w:r>
      <w:r w:rsidR="00DF6D25" w:rsidRPr="00D724A7">
        <w:rPr>
          <w:rFonts w:ascii="Segoe UI" w:hAnsi="Segoe UI" w:cs="Segoe UI"/>
        </w:rPr>
        <w:t xml:space="preserve"> 911 calls with MOCC coordination for </w:t>
      </w:r>
      <w:r w:rsidR="004A7D51">
        <w:rPr>
          <w:rFonts w:ascii="Segoe UI" w:hAnsi="Segoe UI" w:cs="Segoe UI"/>
        </w:rPr>
        <w:t>triage</w:t>
      </w:r>
      <w:r w:rsidR="00DF6D25" w:rsidRPr="00D724A7">
        <w:rPr>
          <w:rFonts w:ascii="Segoe UI" w:hAnsi="Segoe UI" w:cs="Segoe UI"/>
        </w:rPr>
        <w:t xml:space="preserve"> into the 988 system and Crisis Receiving and Stabilization Services (CRSS)</w:t>
      </w:r>
    </w:p>
    <w:p w14:paraId="135F0836" w14:textId="7AAEDCDD" w:rsidR="00DF6D25" w:rsidRPr="00D724A7" w:rsidRDefault="00DF6D25" w:rsidP="004D08EA">
      <w:pPr>
        <w:pStyle w:val="ListBullet"/>
        <w:tabs>
          <w:tab w:val="clear" w:pos="360"/>
          <w:tab w:val="num" w:pos="720"/>
        </w:tabs>
        <w:ind w:left="720"/>
        <w:rPr>
          <w:rFonts w:ascii="Segoe UI" w:hAnsi="Segoe UI" w:cs="Segoe UI"/>
        </w:rPr>
      </w:pPr>
      <w:r>
        <w:rPr>
          <w:rFonts w:ascii="Segoe UI" w:hAnsi="Segoe UI" w:cs="Segoe UI"/>
        </w:rPr>
        <w:t>Liability Protections</w:t>
      </w:r>
      <w:r w:rsidR="00A737AE">
        <w:rPr>
          <w:rFonts w:ascii="Segoe UI" w:hAnsi="Segoe UI" w:cs="Segoe UI"/>
        </w:rPr>
        <w:t>?</w:t>
      </w:r>
    </w:p>
    <w:p w14:paraId="2E577995" w14:textId="2E8AC27F" w:rsidR="00A87252" w:rsidRPr="00A87252" w:rsidRDefault="00A87252" w:rsidP="00A87252">
      <w:pPr>
        <w:spacing w:after="0"/>
        <w:rPr>
          <w:rFonts w:ascii="Segoe UI" w:hAnsi="Segoe UI" w:cs="Segoe UI"/>
        </w:rPr>
      </w:pPr>
      <w:r w:rsidRPr="00A87252">
        <w:rPr>
          <w:rFonts w:ascii="Segoe UI" w:hAnsi="Segoe UI" w:cs="Segoe UI"/>
        </w:rPr>
        <w:t>INDEPENDENT VALIDATION AND VERIFICATION</w:t>
      </w:r>
    </w:p>
    <w:p w14:paraId="6CE00332" w14:textId="77777777" w:rsidR="00A87252" w:rsidRPr="00A87252" w:rsidRDefault="00A87252" w:rsidP="00A87252">
      <w:pPr>
        <w:spacing w:after="0"/>
        <w:rPr>
          <w:rFonts w:ascii="Segoe UI" w:hAnsi="Segoe UI" w:cs="Segoe UI"/>
        </w:rPr>
      </w:pPr>
    </w:p>
    <w:p w14:paraId="5BAF0681" w14:textId="68E78C99" w:rsidR="00DF6D25" w:rsidRDefault="00A87252" w:rsidP="00A87252">
      <w:pPr>
        <w:spacing w:after="0"/>
        <w:rPr>
          <w:rFonts w:ascii="Segoe UI" w:hAnsi="Segoe UI" w:cs="Segoe UI"/>
        </w:rPr>
      </w:pPr>
      <w:r w:rsidRPr="00A87252">
        <w:rPr>
          <w:rFonts w:ascii="Segoe UI" w:hAnsi="Segoe UI" w:cs="Segoe UI"/>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621FA2A2" w14:textId="77777777" w:rsidR="00A87252" w:rsidRDefault="00A87252" w:rsidP="00A87252">
      <w:pPr>
        <w:spacing w:after="0"/>
        <w:rPr>
          <w:rFonts w:ascii="Segoe UI" w:hAnsi="Segoe UI" w:cs="Segoe UI"/>
        </w:rPr>
      </w:pPr>
    </w:p>
    <w:p w14:paraId="572A63F0" w14:textId="5768A98D" w:rsidR="00A87252" w:rsidRPr="00A87252" w:rsidRDefault="00A87252" w:rsidP="00A87252">
      <w:pPr>
        <w:spacing w:after="0"/>
        <w:rPr>
          <w:rFonts w:ascii="Segoe UI" w:hAnsi="Segoe UI" w:cs="Segoe UI"/>
        </w:rPr>
      </w:pPr>
      <w:r w:rsidRPr="00A87252">
        <w:rPr>
          <w:rFonts w:ascii="Segoe UI" w:hAnsi="Segoe UI" w:cs="Segoe UI"/>
        </w:rPr>
        <w:t>KEY PERFORMANCE INDICATORS</w:t>
      </w:r>
    </w:p>
    <w:p w14:paraId="1048DBBC" w14:textId="77777777" w:rsidR="00A87252" w:rsidRPr="00A87252" w:rsidRDefault="00A87252" w:rsidP="00A87252">
      <w:pPr>
        <w:spacing w:after="0"/>
        <w:rPr>
          <w:rFonts w:ascii="Segoe UI" w:hAnsi="Segoe UI" w:cs="Segoe UI"/>
        </w:rPr>
      </w:pPr>
    </w:p>
    <w:p w14:paraId="3E3025D6" w14:textId="56228433" w:rsidR="00A87252" w:rsidRPr="00CA3E62" w:rsidRDefault="00A87252" w:rsidP="00A87252">
      <w:pPr>
        <w:spacing w:after="0"/>
        <w:rPr>
          <w:rFonts w:ascii="Segoe UI" w:hAnsi="Segoe UI" w:cs="Segoe UI"/>
        </w:rPr>
      </w:pPr>
      <w:r w:rsidRPr="00A87252">
        <w:rPr>
          <w:rFonts w:ascii="Segoe UI" w:hAnsi="Segoe UI" w:cs="Segoe UI"/>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sectPr w:rsidR="00A87252" w:rsidRPr="00CA3E62"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0315D" w14:textId="77777777" w:rsidR="00AF1F71" w:rsidRDefault="00AF1F71" w:rsidP="004071D6">
      <w:pPr>
        <w:spacing w:after="0" w:line="240" w:lineRule="auto"/>
      </w:pPr>
      <w:r>
        <w:separator/>
      </w:r>
    </w:p>
  </w:endnote>
  <w:endnote w:type="continuationSeparator" w:id="0">
    <w:p w14:paraId="27C18E24" w14:textId="77777777" w:rsidR="00AF1F71" w:rsidRDefault="00AF1F71" w:rsidP="00407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B8D50" w14:textId="77777777" w:rsidR="00AF1F71" w:rsidRDefault="00AF1F71" w:rsidP="004071D6">
      <w:pPr>
        <w:spacing w:after="0" w:line="240" w:lineRule="auto"/>
      </w:pPr>
      <w:r>
        <w:separator/>
      </w:r>
    </w:p>
  </w:footnote>
  <w:footnote w:type="continuationSeparator" w:id="0">
    <w:p w14:paraId="4CD65AE3" w14:textId="77777777" w:rsidR="00AF1F71" w:rsidRDefault="00AF1F71" w:rsidP="004071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1C74DB1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1B28A7"/>
    <w:multiLevelType w:val="hybridMultilevel"/>
    <w:tmpl w:val="7B34F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0550E3"/>
    <w:multiLevelType w:val="hybridMultilevel"/>
    <w:tmpl w:val="CD0AAB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A105CB"/>
    <w:multiLevelType w:val="hybridMultilevel"/>
    <w:tmpl w:val="F69A0A28"/>
    <w:lvl w:ilvl="0" w:tplc="4406F48A">
      <w:numFmt w:val="bullet"/>
      <w:lvlText w:val="•"/>
      <w:lvlJc w:val="left"/>
      <w:pPr>
        <w:ind w:left="108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0539B5"/>
    <w:multiLevelType w:val="hybridMultilevel"/>
    <w:tmpl w:val="0D0017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613793"/>
    <w:multiLevelType w:val="hybridMultilevel"/>
    <w:tmpl w:val="417E02CC"/>
    <w:lvl w:ilvl="0" w:tplc="97668DA4">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8257D"/>
    <w:multiLevelType w:val="hybridMultilevel"/>
    <w:tmpl w:val="674E7664"/>
    <w:lvl w:ilvl="0" w:tplc="B7804BE8">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65DD7"/>
    <w:multiLevelType w:val="hybridMultilevel"/>
    <w:tmpl w:val="2BF827BE"/>
    <w:lvl w:ilvl="0" w:tplc="5C48C00A">
      <w:start w:val="1"/>
      <w:numFmt w:val="decimal"/>
      <w:lvlText w:val="%1."/>
      <w:lvlJc w:val="left"/>
      <w:pPr>
        <w:ind w:left="720" w:hanging="360"/>
      </w:pPr>
      <w:rPr>
        <w:rFonts w:ascii="Segoe UI" w:eastAsiaTheme="minorEastAsia" w:hAnsi="Segoe UI" w:cs="Segoe U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17F02"/>
    <w:multiLevelType w:val="hybridMultilevel"/>
    <w:tmpl w:val="8C54155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EB0D31"/>
    <w:multiLevelType w:val="hybridMultilevel"/>
    <w:tmpl w:val="E7868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976CBA"/>
    <w:multiLevelType w:val="hybridMultilevel"/>
    <w:tmpl w:val="1D00F7D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DC21613"/>
    <w:multiLevelType w:val="hybridMultilevel"/>
    <w:tmpl w:val="A4FA7E02"/>
    <w:lvl w:ilvl="0" w:tplc="41DC1D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DE02259"/>
    <w:multiLevelType w:val="hybridMultilevel"/>
    <w:tmpl w:val="C138F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7214A4"/>
    <w:multiLevelType w:val="hybridMultilevel"/>
    <w:tmpl w:val="F024428E"/>
    <w:lvl w:ilvl="0" w:tplc="4406F48A">
      <w:numFmt w:val="bullet"/>
      <w:lvlText w:val="•"/>
      <w:lvlJc w:val="left"/>
      <w:pPr>
        <w:ind w:left="1080" w:hanging="360"/>
      </w:pPr>
      <w:rPr>
        <w:rFonts w:ascii="Segoe UI" w:eastAsiaTheme="minorEastAsia" w:hAnsi="Segoe UI"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21C26B8"/>
    <w:multiLevelType w:val="hybridMultilevel"/>
    <w:tmpl w:val="599C0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4515F0"/>
    <w:multiLevelType w:val="hybridMultilevel"/>
    <w:tmpl w:val="C8F87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330DEC"/>
    <w:multiLevelType w:val="hybridMultilevel"/>
    <w:tmpl w:val="C81435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6C7666"/>
    <w:multiLevelType w:val="hybridMultilevel"/>
    <w:tmpl w:val="EDD24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61C68"/>
    <w:multiLevelType w:val="hybridMultilevel"/>
    <w:tmpl w:val="729A1A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81E6972"/>
    <w:multiLevelType w:val="hybridMultilevel"/>
    <w:tmpl w:val="C686B838"/>
    <w:lvl w:ilvl="0" w:tplc="93D60442">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544BF"/>
    <w:multiLevelType w:val="hybridMultilevel"/>
    <w:tmpl w:val="F676C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62F36"/>
    <w:multiLevelType w:val="hybridMultilevel"/>
    <w:tmpl w:val="D1FA0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AB3C8E"/>
    <w:multiLevelType w:val="hybridMultilevel"/>
    <w:tmpl w:val="A62E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F062F9"/>
    <w:multiLevelType w:val="hybridMultilevel"/>
    <w:tmpl w:val="7F706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4967E3"/>
    <w:multiLevelType w:val="hybridMultilevel"/>
    <w:tmpl w:val="818C3D36"/>
    <w:lvl w:ilvl="0" w:tplc="04090003">
      <w:start w:val="1"/>
      <w:numFmt w:val="bullet"/>
      <w:lvlText w:val="o"/>
      <w:lvlJc w:val="left"/>
      <w:pPr>
        <w:ind w:left="1440" w:hanging="360"/>
      </w:pPr>
      <w:rPr>
        <w:rFonts w:ascii="Courier New" w:hAnsi="Courier New" w:cs="Courier New"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3" w15:restartNumberingAfterBreak="0">
    <w:nsid w:val="5EB7659B"/>
    <w:multiLevelType w:val="hybridMultilevel"/>
    <w:tmpl w:val="D4927BC4"/>
    <w:lvl w:ilvl="0" w:tplc="0770B336">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F33B92"/>
    <w:multiLevelType w:val="hybridMultilevel"/>
    <w:tmpl w:val="7286128A"/>
    <w:lvl w:ilvl="0" w:tplc="91C0009E">
      <w:start w:val="1"/>
      <w:numFmt w:val="decimal"/>
      <w:lvlText w:val="%1."/>
      <w:lvlJc w:val="left"/>
      <w:pPr>
        <w:ind w:left="720" w:hanging="360"/>
      </w:pPr>
      <w:rPr>
        <w:rFonts w:ascii="Segoe UI" w:eastAsia="Times New Roman" w:hAnsi="Segoe UI" w:cs="Segoe U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B2AB8"/>
    <w:multiLevelType w:val="hybridMultilevel"/>
    <w:tmpl w:val="F3A6E6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8C7A89"/>
    <w:multiLevelType w:val="hybridMultilevel"/>
    <w:tmpl w:val="07BADDF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C8B6DBB"/>
    <w:multiLevelType w:val="hybridMultilevel"/>
    <w:tmpl w:val="F42E4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031638"/>
    <w:multiLevelType w:val="hybridMultilevel"/>
    <w:tmpl w:val="8222D316"/>
    <w:lvl w:ilvl="0" w:tplc="9EF48AB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B5A72A6"/>
    <w:multiLevelType w:val="hybridMultilevel"/>
    <w:tmpl w:val="36386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7323">
    <w:abstractNumId w:val="8"/>
  </w:num>
  <w:num w:numId="2" w16cid:durableId="1229463619">
    <w:abstractNumId w:val="6"/>
  </w:num>
  <w:num w:numId="3" w16cid:durableId="1437603191">
    <w:abstractNumId w:val="5"/>
  </w:num>
  <w:num w:numId="4" w16cid:durableId="1700158082">
    <w:abstractNumId w:val="4"/>
  </w:num>
  <w:num w:numId="5" w16cid:durableId="486046959">
    <w:abstractNumId w:val="7"/>
  </w:num>
  <w:num w:numId="6" w16cid:durableId="2033342563">
    <w:abstractNumId w:val="3"/>
  </w:num>
  <w:num w:numId="7" w16cid:durableId="491532737">
    <w:abstractNumId w:val="2"/>
  </w:num>
  <w:num w:numId="8" w16cid:durableId="1885175636">
    <w:abstractNumId w:val="1"/>
  </w:num>
  <w:num w:numId="9" w16cid:durableId="1313219466">
    <w:abstractNumId w:val="0"/>
  </w:num>
  <w:num w:numId="10" w16cid:durableId="1416979347">
    <w:abstractNumId w:val="28"/>
  </w:num>
  <w:num w:numId="11" w16cid:durableId="1389379161">
    <w:abstractNumId w:val="15"/>
  </w:num>
  <w:num w:numId="12" w16cid:durableId="43913985">
    <w:abstractNumId w:val="26"/>
  </w:num>
  <w:num w:numId="13" w16cid:durableId="431362574">
    <w:abstractNumId w:val="34"/>
  </w:num>
  <w:num w:numId="14" w16cid:durableId="1246691986">
    <w:abstractNumId w:val="29"/>
  </w:num>
  <w:num w:numId="15" w16cid:durableId="1090001428">
    <w:abstractNumId w:val="23"/>
  </w:num>
  <w:num w:numId="16" w16cid:durableId="1747457724">
    <w:abstractNumId w:val="31"/>
  </w:num>
  <w:num w:numId="17" w16cid:durableId="1169559856">
    <w:abstractNumId w:val="10"/>
  </w:num>
  <w:num w:numId="18" w16cid:durableId="1430274626">
    <w:abstractNumId w:val="16"/>
  </w:num>
  <w:num w:numId="19" w16cid:durableId="90900187">
    <w:abstractNumId w:val="18"/>
  </w:num>
  <w:num w:numId="20" w16cid:durableId="1027873538">
    <w:abstractNumId w:val="32"/>
  </w:num>
  <w:num w:numId="21" w16cid:durableId="1954440465">
    <w:abstractNumId w:val="39"/>
  </w:num>
  <w:num w:numId="22" w16cid:durableId="1264608290">
    <w:abstractNumId w:val="24"/>
  </w:num>
  <w:num w:numId="23" w16cid:durableId="731075335">
    <w:abstractNumId w:val="35"/>
  </w:num>
  <w:num w:numId="24" w16cid:durableId="1320884858">
    <w:abstractNumId w:val="9"/>
  </w:num>
  <w:num w:numId="25" w16cid:durableId="1157959253">
    <w:abstractNumId w:val="17"/>
  </w:num>
  <w:num w:numId="26" w16cid:durableId="612051566">
    <w:abstractNumId w:val="37"/>
  </w:num>
  <w:num w:numId="27" w16cid:durableId="167719426">
    <w:abstractNumId w:val="19"/>
  </w:num>
  <w:num w:numId="28" w16cid:durableId="1601597212">
    <w:abstractNumId w:val="38"/>
  </w:num>
  <w:num w:numId="29" w16cid:durableId="892272690">
    <w:abstractNumId w:val="25"/>
  </w:num>
  <w:num w:numId="30" w16cid:durableId="1895654153">
    <w:abstractNumId w:val="20"/>
  </w:num>
  <w:num w:numId="31" w16cid:durableId="1772626017">
    <w:abstractNumId w:val="14"/>
  </w:num>
  <w:num w:numId="32" w16cid:durableId="709258274">
    <w:abstractNumId w:val="12"/>
  </w:num>
  <w:num w:numId="33" w16cid:durableId="2064984881">
    <w:abstractNumId w:val="21"/>
  </w:num>
  <w:num w:numId="34" w16cid:durableId="1468889690">
    <w:abstractNumId w:val="11"/>
  </w:num>
  <w:num w:numId="35" w16cid:durableId="1752700208">
    <w:abstractNumId w:val="33"/>
  </w:num>
  <w:num w:numId="36" w16cid:durableId="652488683">
    <w:abstractNumId w:val="36"/>
  </w:num>
  <w:num w:numId="37" w16cid:durableId="388848027">
    <w:abstractNumId w:val="30"/>
  </w:num>
  <w:num w:numId="38" w16cid:durableId="1992362646">
    <w:abstractNumId w:val="13"/>
  </w:num>
  <w:num w:numId="39" w16cid:durableId="1796025891">
    <w:abstractNumId w:val="22"/>
  </w:num>
  <w:num w:numId="40" w16cid:durableId="191096635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EDC"/>
    <w:rsid w:val="00005944"/>
    <w:rsid w:val="0001139C"/>
    <w:rsid w:val="00012863"/>
    <w:rsid w:val="000129C7"/>
    <w:rsid w:val="00012F40"/>
    <w:rsid w:val="000134FA"/>
    <w:rsid w:val="000162EA"/>
    <w:rsid w:val="000170AA"/>
    <w:rsid w:val="000172F5"/>
    <w:rsid w:val="00020072"/>
    <w:rsid w:val="0002282D"/>
    <w:rsid w:val="000248EE"/>
    <w:rsid w:val="00030E6B"/>
    <w:rsid w:val="0003374A"/>
    <w:rsid w:val="00034616"/>
    <w:rsid w:val="00034C49"/>
    <w:rsid w:val="00035DE5"/>
    <w:rsid w:val="0004183F"/>
    <w:rsid w:val="0005209C"/>
    <w:rsid w:val="0005275C"/>
    <w:rsid w:val="000573D8"/>
    <w:rsid w:val="00060618"/>
    <w:rsid w:val="0006063C"/>
    <w:rsid w:val="00062F85"/>
    <w:rsid w:val="00067674"/>
    <w:rsid w:val="00067FE6"/>
    <w:rsid w:val="000848E4"/>
    <w:rsid w:val="00086639"/>
    <w:rsid w:val="00086DD9"/>
    <w:rsid w:val="000871A1"/>
    <w:rsid w:val="00087339"/>
    <w:rsid w:val="00093F8F"/>
    <w:rsid w:val="000A0358"/>
    <w:rsid w:val="000A2196"/>
    <w:rsid w:val="000A341F"/>
    <w:rsid w:val="000A3843"/>
    <w:rsid w:val="000A4C2C"/>
    <w:rsid w:val="000B0EED"/>
    <w:rsid w:val="000C5A7F"/>
    <w:rsid w:val="000C7BB2"/>
    <w:rsid w:val="000D2CAF"/>
    <w:rsid w:val="000D3FE9"/>
    <w:rsid w:val="000D7433"/>
    <w:rsid w:val="000E44D2"/>
    <w:rsid w:val="000E4E1A"/>
    <w:rsid w:val="000E5D82"/>
    <w:rsid w:val="000E66B2"/>
    <w:rsid w:val="000F159D"/>
    <w:rsid w:val="000F1CE8"/>
    <w:rsid w:val="000F3E24"/>
    <w:rsid w:val="000F3EBF"/>
    <w:rsid w:val="000F476F"/>
    <w:rsid w:val="000F4936"/>
    <w:rsid w:val="000F6403"/>
    <w:rsid w:val="0010302D"/>
    <w:rsid w:val="00103411"/>
    <w:rsid w:val="00106431"/>
    <w:rsid w:val="001070A5"/>
    <w:rsid w:val="00110F21"/>
    <w:rsid w:val="00111975"/>
    <w:rsid w:val="00112666"/>
    <w:rsid w:val="00112C63"/>
    <w:rsid w:val="001133F9"/>
    <w:rsid w:val="00115009"/>
    <w:rsid w:val="0012197A"/>
    <w:rsid w:val="00125381"/>
    <w:rsid w:val="00126603"/>
    <w:rsid w:val="00126B4F"/>
    <w:rsid w:val="00126BEA"/>
    <w:rsid w:val="00127CD8"/>
    <w:rsid w:val="00127F97"/>
    <w:rsid w:val="00130CAD"/>
    <w:rsid w:val="001328AE"/>
    <w:rsid w:val="0014286B"/>
    <w:rsid w:val="00144779"/>
    <w:rsid w:val="00145641"/>
    <w:rsid w:val="0014664C"/>
    <w:rsid w:val="00146F31"/>
    <w:rsid w:val="0015074B"/>
    <w:rsid w:val="001547B6"/>
    <w:rsid w:val="0015659E"/>
    <w:rsid w:val="00157C97"/>
    <w:rsid w:val="00160103"/>
    <w:rsid w:val="00172042"/>
    <w:rsid w:val="00173C6F"/>
    <w:rsid w:val="00175C12"/>
    <w:rsid w:val="00175D2E"/>
    <w:rsid w:val="001763DE"/>
    <w:rsid w:val="001766FA"/>
    <w:rsid w:val="00180512"/>
    <w:rsid w:val="00182A73"/>
    <w:rsid w:val="001856EA"/>
    <w:rsid w:val="00186418"/>
    <w:rsid w:val="00186502"/>
    <w:rsid w:val="00186801"/>
    <w:rsid w:val="001872E2"/>
    <w:rsid w:val="00191E9E"/>
    <w:rsid w:val="001969C6"/>
    <w:rsid w:val="00197EED"/>
    <w:rsid w:val="001A0756"/>
    <w:rsid w:val="001A62C6"/>
    <w:rsid w:val="001B1695"/>
    <w:rsid w:val="001C0C29"/>
    <w:rsid w:val="001C271D"/>
    <w:rsid w:val="001C5C3C"/>
    <w:rsid w:val="001C60B7"/>
    <w:rsid w:val="001D56D0"/>
    <w:rsid w:val="001D6739"/>
    <w:rsid w:val="001D6A83"/>
    <w:rsid w:val="001D6E0D"/>
    <w:rsid w:val="001E1678"/>
    <w:rsid w:val="001E237B"/>
    <w:rsid w:val="001E493A"/>
    <w:rsid w:val="001E54E7"/>
    <w:rsid w:val="001E689B"/>
    <w:rsid w:val="001E70D4"/>
    <w:rsid w:val="001F3584"/>
    <w:rsid w:val="00200BF2"/>
    <w:rsid w:val="002015C8"/>
    <w:rsid w:val="002043BA"/>
    <w:rsid w:val="00204B88"/>
    <w:rsid w:val="00207359"/>
    <w:rsid w:val="00211D55"/>
    <w:rsid w:val="00213199"/>
    <w:rsid w:val="00215515"/>
    <w:rsid w:val="00223BE4"/>
    <w:rsid w:val="00223F4A"/>
    <w:rsid w:val="0022482A"/>
    <w:rsid w:val="00225B97"/>
    <w:rsid w:val="0023104A"/>
    <w:rsid w:val="002319CE"/>
    <w:rsid w:val="002333E2"/>
    <w:rsid w:val="00237428"/>
    <w:rsid w:val="00241C8C"/>
    <w:rsid w:val="00242260"/>
    <w:rsid w:val="0024414A"/>
    <w:rsid w:val="002446EC"/>
    <w:rsid w:val="00245E23"/>
    <w:rsid w:val="00246863"/>
    <w:rsid w:val="002469E2"/>
    <w:rsid w:val="00252B58"/>
    <w:rsid w:val="002534EF"/>
    <w:rsid w:val="002550B6"/>
    <w:rsid w:val="00255E3C"/>
    <w:rsid w:val="00260C63"/>
    <w:rsid w:val="0026299F"/>
    <w:rsid w:val="00264734"/>
    <w:rsid w:val="0027086D"/>
    <w:rsid w:val="00270F65"/>
    <w:rsid w:val="00272402"/>
    <w:rsid w:val="00273230"/>
    <w:rsid w:val="00273E99"/>
    <w:rsid w:val="00273F30"/>
    <w:rsid w:val="00276CE0"/>
    <w:rsid w:val="002811D4"/>
    <w:rsid w:val="00281655"/>
    <w:rsid w:val="00284893"/>
    <w:rsid w:val="002874E4"/>
    <w:rsid w:val="00292B08"/>
    <w:rsid w:val="0029585F"/>
    <w:rsid w:val="0029639D"/>
    <w:rsid w:val="002A0570"/>
    <w:rsid w:val="002A5A8B"/>
    <w:rsid w:val="002A62F7"/>
    <w:rsid w:val="002A7293"/>
    <w:rsid w:val="002B4F3A"/>
    <w:rsid w:val="002C0FAC"/>
    <w:rsid w:val="002C2E6B"/>
    <w:rsid w:val="002C3142"/>
    <w:rsid w:val="002C42B1"/>
    <w:rsid w:val="002C75E8"/>
    <w:rsid w:val="002D0329"/>
    <w:rsid w:val="002D0ABF"/>
    <w:rsid w:val="002D0F4A"/>
    <w:rsid w:val="002E0690"/>
    <w:rsid w:val="002E7F9C"/>
    <w:rsid w:val="002F0D26"/>
    <w:rsid w:val="002F1351"/>
    <w:rsid w:val="002F7E3B"/>
    <w:rsid w:val="00300EF6"/>
    <w:rsid w:val="00301232"/>
    <w:rsid w:val="003040E7"/>
    <w:rsid w:val="00310910"/>
    <w:rsid w:val="00321348"/>
    <w:rsid w:val="00326F90"/>
    <w:rsid w:val="00330D9A"/>
    <w:rsid w:val="00336C55"/>
    <w:rsid w:val="00337C30"/>
    <w:rsid w:val="00343FB5"/>
    <w:rsid w:val="00350128"/>
    <w:rsid w:val="00351402"/>
    <w:rsid w:val="0036304C"/>
    <w:rsid w:val="00371A9F"/>
    <w:rsid w:val="00373386"/>
    <w:rsid w:val="00375F11"/>
    <w:rsid w:val="00377E4F"/>
    <w:rsid w:val="003839AE"/>
    <w:rsid w:val="00387E0F"/>
    <w:rsid w:val="00393B81"/>
    <w:rsid w:val="0039727B"/>
    <w:rsid w:val="003A26FF"/>
    <w:rsid w:val="003A65FD"/>
    <w:rsid w:val="003B0010"/>
    <w:rsid w:val="003B6D91"/>
    <w:rsid w:val="003C1F52"/>
    <w:rsid w:val="003C3314"/>
    <w:rsid w:val="003C4D16"/>
    <w:rsid w:val="003D1A62"/>
    <w:rsid w:val="003D4BBD"/>
    <w:rsid w:val="003E1AD3"/>
    <w:rsid w:val="003E5ADF"/>
    <w:rsid w:val="003F12E9"/>
    <w:rsid w:val="003F197C"/>
    <w:rsid w:val="003F6DC1"/>
    <w:rsid w:val="003F7845"/>
    <w:rsid w:val="00400C1E"/>
    <w:rsid w:val="00402DCB"/>
    <w:rsid w:val="00402EB8"/>
    <w:rsid w:val="00406F70"/>
    <w:rsid w:val="004071D6"/>
    <w:rsid w:val="004074D1"/>
    <w:rsid w:val="0041030A"/>
    <w:rsid w:val="00416602"/>
    <w:rsid w:val="004214E2"/>
    <w:rsid w:val="00422864"/>
    <w:rsid w:val="004266F2"/>
    <w:rsid w:val="004316C0"/>
    <w:rsid w:val="0043619B"/>
    <w:rsid w:val="00436254"/>
    <w:rsid w:val="00445948"/>
    <w:rsid w:val="00451F58"/>
    <w:rsid w:val="0045268C"/>
    <w:rsid w:val="00457388"/>
    <w:rsid w:val="004635E1"/>
    <w:rsid w:val="00464FF4"/>
    <w:rsid w:val="0046758D"/>
    <w:rsid w:val="0047163A"/>
    <w:rsid w:val="00474342"/>
    <w:rsid w:val="00475F45"/>
    <w:rsid w:val="004937D5"/>
    <w:rsid w:val="004949A8"/>
    <w:rsid w:val="004A00E9"/>
    <w:rsid w:val="004A66F4"/>
    <w:rsid w:val="004A7D51"/>
    <w:rsid w:val="004B0D6F"/>
    <w:rsid w:val="004C1140"/>
    <w:rsid w:val="004C3E47"/>
    <w:rsid w:val="004C5D36"/>
    <w:rsid w:val="004D08EA"/>
    <w:rsid w:val="004D69AB"/>
    <w:rsid w:val="004E55F2"/>
    <w:rsid w:val="004F1B49"/>
    <w:rsid w:val="004F308F"/>
    <w:rsid w:val="004F4E30"/>
    <w:rsid w:val="004F64F2"/>
    <w:rsid w:val="00505ED6"/>
    <w:rsid w:val="0051032B"/>
    <w:rsid w:val="0051319E"/>
    <w:rsid w:val="00513239"/>
    <w:rsid w:val="00513776"/>
    <w:rsid w:val="00514EAD"/>
    <w:rsid w:val="00517541"/>
    <w:rsid w:val="00517E7F"/>
    <w:rsid w:val="0052237B"/>
    <w:rsid w:val="00524E06"/>
    <w:rsid w:val="00525406"/>
    <w:rsid w:val="00533D9F"/>
    <w:rsid w:val="0053418C"/>
    <w:rsid w:val="005358D3"/>
    <w:rsid w:val="00544677"/>
    <w:rsid w:val="0055120D"/>
    <w:rsid w:val="005538D2"/>
    <w:rsid w:val="005600E1"/>
    <w:rsid w:val="0056364E"/>
    <w:rsid w:val="00563A2D"/>
    <w:rsid w:val="00570BDC"/>
    <w:rsid w:val="0057251D"/>
    <w:rsid w:val="0057445E"/>
    <w:rsid w:val="00575EAF"/>
    <w:rsid w:val="00577BFB"/>
    <w:rsid w:val="00581940"/>
    <w:rsid w:val="00590144"/>
    <w:rsid w:val="00592680"/>
    <w:rsid w:val="00596071"/>
    <w:rsid w:val="00597DBE"/>
    <w:rsid w:val="005A07B7"/>
    <w:rsid w:val="005A3015"/>
    <w:rsid w:val="005A3BFD"/>
    <w:rsid w:val="005A4509"/>
    <w:rsid w:val="005A4623"/>
    <w:rsid w:val="005A478A"/>
    <w:rsid w:val="005B113C"/>
    <w:rsid w:val="005B6C9A"/>
    <w:rsid w:val="005B7A7A"/>
    <w:rsid w:val="005C4A86"/>
    <w:rsid w:val="005C5F6E"/>
    <w:rsid w:val="005C7271"/>
    <w:rsid w:val="005D1C1C"/>
    <w:rsid w:val="005D51D8"/>
    <w:rsid w:val="005D5274"/>
    <w:rsid w:val="005D55E6"/>
    <w:rsid w:val="005E18FA"/>
    <w:rsid w:val="005E279C"/>
    <w:rsid w:val="005E2E73"/>
    <w:rsid w:val="005E498F"/>
    <w:rsid w:val="005E5518"/>
    <w:rsid w:val="005F5141"/>
    <w:rsid w:val="005F75EF"/>
    <w:rsid w:val="006000F7"/>
    <w:rsid w:val="00600B4E"/>
    <w:rsid w:val="006017CF"/>
    <w:rsid w:val="00603477"/>
    <w:rsid w:val="00614C2A"/>
    <w:rsid w:val="00615CF6"/>
    <w:rsid w:val="006171F9"/>
    <w:rsid w:val="006207A8"/>
    <w:rsid w:val="00621F24"/>
    <w:rsid w:val="00625E24"/>
    <w:rsid w:val="00627110"/>
    <w:rsid w:val="0063369B"/>
    <w:rsid w:val="00634F55"/>
    <w:rsid w:val="0063759C"/>
    <w:rsid w:val="00641B13"/>
    <w:rsid w:val="0064510D"/>
    <w:rsid w:val="00647F4A"/>
    <w:rsid w:val="006549C5"/>
    <w:rsid w:val="00654E55"/>
    <w:rsid w:val="00655C48"/>
    <w:rsid w:val="00661A0B"/>
    <w:rsid w:val="00662B0C"/>
    <w:rsid w:val="00672268"/>
    <w:rsid w:val="006825E8"/>
    <w:rsid w:val="00684F07"/>
    <w:rsid w:val="00691C4B"/>
    <w:rsid w:val="0069360C"/>
    <w:rsid w:val="006A116E"/>
    <w:rsid w:val="006A1E97"/>
    <w:rsid w:val="006B16F5"/>
    <w:rsid w:val="006B1BC2"/>
    <w:rsid w:val="006B77F8"/>
    <w:rsid w:val="006B7D5C"/>
    <w:rsid w:val="006C0C14"/>
    <w:rsid w:val="006C6DC0"/>
    <w:rsid w:val="006D0B14"/>
    <w:rsid w:val="006D3C4F"/>
    <w:rsid w:val="006E14FA"/>
    <w:rsid w:val="006E169B"/>
    <w:rsid w:val="006E20B7"/>
    <w:rsid w:val="006E4233"/>
    <w:rsid w:val="006E57DF"/>
    <w:rsid w:val="006F7985"/>
    <w:rsid w:val="00701B7E"/>
    <w:rsid w:val="00701C8E"/>
    <w:rsid w:val="007034DA"/>
    <w:rsid w:val="00710EA4"/>
    <w:rsid w:val="007125B1"/>
    <w:rsid w:val="00716408"/>
    <w:rsid w:val="0072455C"/>
    <w:rsid w:val="0072604E"/>
    <w:rsid w:val="007269FE"/>
    <w:rsid w:val="00731263"/>
    <w:rsid w:val="00731D86"/>
    <w:rsid w:val="007324F6"/>
    <w:rsid w:val="00734393"/>
    <w:rsid w:val="00734DFC"/>
    <w:rsid w:val="00734EEB"/>
    <w:rsid w:val="007352FC"/>
    <w:rsid w:val="007406EA"/>
    <w:rsid w:val="0074297B"/>
    <w:rsid w:val="007464DD"/>
    <w:rsid w:val="007467C5"/>
    <w:rsid w:val="007470E2"/>
    <w:rsid w:val="0075154C"/>
    <w:rsid w:val="0075444E"/>
    <w:rsid w:val="007561E8"/>
    <w:rsid w:val="00757755"/>
    <w:rsid w:val="0076397A"/>
    <w:rsid w:val="007717CA"/>
    <w:rsid w:val="0077245E"/>
    <w:rsid w:val="0077333D"/>
    <w:rsid w:val="00780244"/>
    <w:rsid w:val="00780A6F"/>
    <w:rsid w:val="007832AC"/>
    <w:rsid w:val="0078408D"/>
    <w:rsid w:val="00787CB0"/>
    <w:rsid w:val="00790686"/>
    <w:rsid w:val="007925EF"/>
    <w:rsid w:val="007A4904"/>
    <w:rsid w:val="007A4ED5"/>
    <w:rsid w:val="007A71A6"/>
    <w:rsid w:val="007B0BF3"/>
    <w:rsid w:val="007B211F"/>
    <w:rsid w:val="007B2E26"/>
    <w:rsid w:val="007B4785"/>
    <w:rsid w:val="007C2F2A"/>
    <w:rsid w:val="007C4D8D"/>
    <w:rsid w:val="007C7033"/>
    <w:rsid w:val="007C7DDD"/>
    <w:rsid w:val="007D3FAC"/>
    <w:rsid w:val="007D45FA"/>
    <w:rsid w:val="007D4E86"/>
    <w:rsid w:val="007D59DA"/>
    <w:rsid w:val="007D65EA"/>
    <w:rsid w:val="007E0593"/>
    <w:rsid w:val="007E237A"/>
    <w:rsid w:val="007E4E49"/>
    <w:rsid w:val="007F0FC2"/>
    <w:rsid w:val="007F6409"/>
    <w:rsid w:val="007F797B"/>
    <w:rsid w:val="00801AFB"/>
    <w:rsid w:val="00801B8C"/>
    <w:rsid w:val="00803C72"/>
    <w:rsid w:val="0081185D"/>
    <w:rsid w:val="008153B6"/>
    <w:rsid w:val="008239B2"/>
    <w:rsid w:val="00827032"/>
    <w:rsid w:val="00840B02"/>
    <w:rsid w:val="008414C3"/>
    <w:rsid w:val="00842AAA"/>
    <w:rsid w:val="008501DB"/>
    <w:rsid w:val="00861634"/>
    <w:rsid w:val="00865A5E"/>
    <w:rsid w:val="008721E1"/>
    <w:rsid w:val="00872280"/>
    <w:rsid w:val="008807B9"/>
    <w:rsid w:val="00883D9B"/>
    <w:rsid w:val="008870D2"/>
    <w:rsid w:val="00887E40"/>
    <w:rsid w:val="00890AB4"/>
    <w:rsid w:val="008914E6"/>
    <w:rsid w:val="00892CF3"/>
    <w:rsid w:val="008A0A91"/>
    <w:rsid w:val="008A3C4F"/>
    <w:rsid w:val="008A5604"/>
    <w:rsid w:val="008A6353"/>
    <w:rsid w:val="008A743C"/>
    <w:rsid w:val="008A7769"/>
    <w:rsid w:val="008C478A"/>
    <w:rsid w:val="008C7519"/>
    <w:rsid w:val="008C7871"/>
    <w:rsid w:val="008D14A8"/>
    <w:rsid w:val="008D2BD5"/>
    <w:rsid w:val="008F191D"/>
    <w:rsid w:val="00900E81"/>
    <w:rsid w:val="009011DD"/>
    <w:rsid w:val="0090212E"/>
    <w:rsid w:val="00905081"/>
    <w:rsid w:val="009069C2"/>
    <w:rsid w:val="00914D54"/>
    <w:rsid w:val="009161E7"/>
    <w:rsid w:val="00923630"/>
    <w:rsid w:val="0093363D"/>
    <w:rsid w:val="0093640D"/>
    <w:rsid w:val="00937F22"/>
    <w:rsid w:val="00940599"/>
    <w:rsid w:val="009445F1"/>
    <w:rsid w:val="00944F99"/>
    <w:rsid w:val="00950BFC"/>
    <w:rsid w:val="0095346F"/>
    <w:rsid w:val="0095573B"/>
    <w:rsid w:val="00956647"/>
    <w:rsid w:val="0096012E"/>
    <w:rsid w:val="0096051E"/>
    <w:rsid w:val="00961970"/>
    <w:rsid w:val="009645DA"/>
    <w:rsid w:val="009656D0"/>
    <w:rsid w:val="00966D58"/>
    <w:rsid w:val="00975F4B"/>
    <w:rsid w:val="00983CCA"/>
    <w:rsid w:val="00984FE6"/>
    <w:rsid w:val="0098571E"/>
    <w:rsid w:val="00985BEB"/>
    <w:rsid w:val="009A0A4D"/>
    <w:rsid w:val="009A25DD"/>
    <w:rsid w:val="009A2A38"/>
    <w:rsid w:val="009A5B02"/>
    <w:rsid w:val="009B4583"/>
    <w:rsid w:val="009C4605"/>
    <w:rsid w:val="009C5D4E"/>
    <w:rsid w:val="009C5FAA"/>
    <w:rsid w:val="009C6351"/>
    <w:rsid w:val="009D2B08"/>
    <w:rsid w:val="009D3556"/>
    <w:rsid w:val="009D3B1A"/>
    <w:rsid w:val="009D4A56"/>
    <w:rsid w:val="009E17D8"/>
    <w:rsid w:val="009E4C0F"/>
    <w:rsid w:val="009E538D"/>
    <w:rsid w:val="009E63FA"/>
    <w:rsid w:val="009E686C"/>
    <w:rsid w:val="009F013A"/>
    <w:rsid w:val="009F5201"/>
    <w:rsid w:val="009F628A"/>
    <w:rsid w:val="00A02729"/>
    <w:rsid w:val="00A06457"/>
    <w:rsid w:val="00A129FC"/>
    <w:rsid w:val="00A130A9"/>
    <w:rsid w:val="00A13316"/>
    <w:rsid w:val="00A138BB"/>
    <w:rsid w:val="00A13BA8"/>
    <w:rsid w:val="00A13E30"/>
    <w:rsid w:val="00A202F2"/>
    <w:rsid w:val="00A208B9"/>
    <w:rsid w:val="00A20BF2"/>
    <w:rsid w:val="00A21B6F"/>
    <w:rsid w:val="00A2268D"/>
    <w:rsid w:val="00A30FC7"/>
    <w:rsid w:val="00A31574"/>
    <w:rsid w:val="00A35C9E"/>
    <w:rsid w:val="00A44285"/>
    <w:rsid w:val="00A4621B"/>
    <w:rsid w:val="00A52382"/>
    <w:rsid w:val="00A523FC"/>
    <w:rsid w:val="00A530A8"/>
    <w:rsid w:val="00A609E2"/>
    <w:rsid w:val="00A61D6C"/>
    <w:rsid w:val="00A66597"/>
    <w:rsid w:val="00A666DD"/>
    <w:rsid w:val="00A67A44"/>
    <w:rsid w:val="00A71001"/>
    <w:rsid w:val="00A72C06"/>
    <w:rsid w:val="00A72F42"/>
    <w:rsid w:val="00A737AE"/>
    <w:rsid w:val="00A741E3"/>
    <w:rsid w:val="00A7450A"/>
    <w:rsid w:val="00A7471B"/>
    <w:rsid w:val="00A74A88"/>
    <w:rsid w:val="00A74FB7"/>
    <w:rsid w:val="00A77F6C"/>
    <w:rsid w:val="00A81EAE"/>
    <w:rsid w:val="00A87252"/>
    <w:rsid w:val="00AA042A"/>
    <w:rsid w:val="00AA14D4"/>
    <w:rsid w:val="00AA1D8D"/>
    <w:rsid w:val="00AA26A1"/>
    <w:rsid w:val="00AA2F5C"/>
    <w:rsid w:val="00AA4325"/>
    <w:rsid w:val="00AA6E4B"/>
    <w:rsid w:val="00AA7065"/>
    <w:rsid w:val="00AA7600"/>
    <w:rsid w:val="00AB0370"/>
    <w:rsid w:val="00AB569D"/>
    <w:rsid w:val="00AB6F56"/>
    <w:rsid w:val="00AC157C"/>
    <w:rsid w:val="00AC1E9F"/>
    <w:rsid w:val="00AC3DDC"/>
    <w:rsid w:val="00AC6988"/>
    <w:rsid w:val="00AC7C27"/>
    <w:rsid w:val="00AD6014"/>
    <w:rsid w:val="00AE0577"/>
    <w:rsid w:val="00AE200C"/>
    <w:rsid w:val="00AE6B54"/>
    <w:rsid w:val="00AE6FDB"/>
    <w:rsid w:val="00AF1F71"/>
    <w:rsid w:val="00AF1F99"/>
    <w:rsid w:val="00AF32AF"/>
    <w:rsid w:val="00B00648"/>
    <w:rsid w:val="00B05B8B"/>
    <w:rsid w:val="00B10EDB"/>
    <w:rsid w:val="00B12527"/>
    <w:rsid w:val="00B15856"/>
    <w:rsid w:val="00B15A7E"/>
    <w:rsid w:val="00B173CD"/>
    <w:rsid w:val="00B277CF"/>
    <w:rsid w:val="00B3413B"/>
    <w:rsid w:val="00B3564F"/>
    <w:rsid w:val="00B365AC"/>
    <w:rsid w:val="00B40A34"/>
    <w:rsid w:val="00B46B8A"/>
    <w:rsid w:val="00B47730"/>
    <w:rsid w:val="00B52516"/>
    <w:rsid w:val="00B53712"/>
    <w:rsid w:val="00B61456"/>
    <w:rsid w:val="00B66204"/>
    <w:rsid w:val="00B67BE7"/>
    <w:rsid w:val="00B71F19"/>
    <w:rsid w:val="00B75FD0"/>
    <w:rsid w:val="00B80E17"/>
    <w:rsid w:val="00B822D7"/>
    <w:rsid w:val="00B90C78"/>
    <w:rsid w:val="00B9461A"/>
    <w:rsid w:val="00B94CAD"/>
    <w:rsid w:val="00B951DF"/>
    <w:rsid w:val="00B95B87"/>
    <w:rsid w:val="00BA3356"/>
    <w:rsid w:val="00BB413D"/>
    <w:rsid w:val="00BC0687"/>
    <w:rsid w:val="00BC25F2"/>
    <w:rsid w:val="00BC472C"/>
    <w:rsid w:val="00BC4FB7"/>
    <w:rsid w:val="00BC5D99"/>
    <w:rsid w:val="00BD37DD"/>
    <w:rsid w:val="00BD3840"/>
    <w:rsid w:val="00BD7A73"/>
    <w:rsid w:val="00BE26D9"/>
    <w:rsid w:val="00BE69A9"/>
    <w:rsid w:val="00BF2642"/>
    <w:rsid w:val="00BF6B15"/>
    <w:rsid w:val="00BF7683"/>
    <w:rsid w:val="00BF7913"/>
    <w:rsid w:val="00C00E43"/>
    <w:rsid w:val="00C123EA"/>
    <w:rsid w:val="00C1389A"/>
    <w:rsid w:val="00C13F60"/>
    <w:rsid w:val="00C14A78"/>
    <w:rsid w:val="00C1624C"/>
    <w:rsid w:val="00C22EB6"/>
    <w:rsid w:val="00C24FAD"/>
    <w:rsid w:val="00C31917"/>
    <w:rsid w:val="00C32163"/>
    <w:rsid w:val="00C3382C"/>
    <w:rsid w:val="00C41DD0"/>
    <w:rsid w:val="00C4485A"/>
    <w:rsid w:val="00C50408"/>
    <w:rsid w:val="00C5416E"/>
    <w:rsid w:val="00C56FAC"/>
    <w:rsid w:val="00C60BFA"/>
    <w:rsid w:val="00C610C6"/>
    <w:rsid w:val="00C65892"/>
    <w:rsid w:val="00C65D84"/>
    <w:rsid w:val="00C6764E"/>
    <w:rsid w:val="00C739CA"/>
    <w:rsid w:val="00C73A44"/>
    <w:rsid w:val="00C80664"/>
    <w:rsid w:val="00C8500C"/>
    <w:rsid w:val="00C976DD"/>
    <w:rsid w:val="00CA0D24"/>
    <w:rsid w:val="00CA1AE4"/>
    <w:rsid w:val="00CA3E62"/>
    <w:rsid w:val="00CA4F40"/>
    <w:rsid w:val="00CA722C"/>
    <w:rsid w:val="00CA7CBD"/>
    <w:rsid w:val="00CA7F5B"/>
    <w:rsid w:val="00CB0664"/>
    <w:rsid w:val="00CB2521"/>
    <w:rsid w:val="00CB2E28"/>
    <w:rsid w:val="00CB302A"/>
    <w:rsid w:val="00CB31E9"/>
    <w:rsid w:val="00CB5E5C"/>
    <w:rsid w:val="00CC3FE1"/>
    <w:rsid w:val="00CC525E"/>
    <w:rsid w:val="00CC70A5"/>
    <w:rsid w:val="00CD12D1"/>
    <w:rsid w:val="00CD211D"/>
    <w:rsid w:val="00CD5B6F"/>
    <w:rsid w:val="00CD6756"/>
    <w:rsid w:val="00CD69A4"/>
    <w:rsid w:val="00CD7850"/>
    <w:rsid w:val="00CE0024"/>
    <w:rsid w:val="00CE1047"/>
    <w:rsid w:val="00CE46A1"/>
    <w:rsid w:val="00CE7612"/>
    <w:rsid w:val="00CF29EE"/>
    <w:rsid w:val="00CF356F"/>
    <w:rsid w:val="00CF3A17"/>
    <w:rsid w:val="00CF4F5A"/>
    <w:rsid w:val="00D17500"/>
    <w:rsid w:val="00D17948"/>
    <w:rsid w:val="00D20754"/>
    <w:rsid w:val="00D22532"/>
    <w:rsid w:val="00D22EE1"/>
    <w:rsid w:val="00D24CD0"/>
    <w:rsid w:val="00D26F80"/>
    <w:rsid w:val="00D35585"/>
    <w:rsid w:val="00D355F0"/>
    <w:rsid w:val="00D41F27"/>
    <w:rsid w:val="00D463D6"/>
    <w:rsid w:val="00D534AB"/>
    <w:rsid w:val="00D550AE"/>
    <w:rsid w:val="00D62B22"/>
    <w:rsid w:val="00D651E1"/>
    <w:rsid w:val="00D66147"/>
    <w:rsid w:val="00D66AC9"/>
    <w:rsid w:val="00D67E69"/>
    <w:rsid w:val="00D73D3D"/>
    <w:rsid w:val="00D80BB2"/>
    <w:rsid w:val="00D81DA3"/>
    <w:rsid w:val="00D82B17"/>
    <w:rsid w:val="00D86CCE"/>
    <w:rsid w:val="00D92657"/>
    <w:rsid w:val="00D93F86"/>
    <w:rsid w:val="00D94BCD"/>
    <w:rsid w:val="00DA08FD"/>
    <w:rsid w:val="00DA1EAD"/>
    <w:rsid w:val="00DA4DF9"/>
    <w:rsid w:val="00DB136D"/>
    <w:rsid w:val="00DB335E"/>
    <w:rsid w:val="00DB6A26"/>
    <w:rsid w:val="00DB7719"/>
    <w:rsid w:val="00DC4E57"/>
    <w:rsid w:val="00DD0A9A"/>
    <w:rsid w:val="00DD2590"/>
    <w:rsid w:val="00DD2DAE"/>
    <w:rsid w:val="00DD2F00"/>
    <w:rsid w:val="00DD4F62"/>
    <w:rsid w:val="00DD5C3B"/>
    <w:rsid w:val="00DE3FFA"/>
    <w:rsid w:val="00DE414B"/>
    <w:rsid w:val="00DE66B9"/>
    <w:rsid w:val="00DF06DB"/>
    <w:rsid w:val="00DF137F"/>
    <w:rsid w:val="00DF3F33"/>
    <w:rsid w:val="00DF6D25"/>
    <w:rsid w:val="00E02347"/>
    <w:rsid w:val="00E048E1"/>
    <w:rsid w:val="00E051F8"/>
    <w:rsid w:val="00E05BEC"/>
    <w:rsid w:val="00E06A45"/>
    <w:rsid w:val="00E07009"/>
    <w:rsid w:val="00E0750D"/>
    <w:rsid w:val="00E07D89"/>
    <w:rsid w:val="00E10329"/>
    <w:rsid w:val="00E10825"/>
    <w:rsid w:val="00E11105"/>
    <w:rsid w:val="00E111A8"/>
    <w:rsid w:val="00E14875"/>
    <w:rsid w:val="00E25D2D"/>
    <w:rsid w:val="00E26B70"/>
    <w:rsid w:val="00E276DA"/>
    <w:rsid w:val="00E348A8"/>
    <w:rsid w:val="00E37324"/>
    <w:rsid w:val="00E43E75"/>
    <w:rsid w:val="00E4435E"/>
    <w:rsid w:val="00E47B05"/>
    <w:rsid w:val="00E50F3C"/>
    <w:rsid w:val="00E53888"/>
    <w:rsid w:val="00E567D0"/>
    <w:rsid w:val="00E6577F"/>
    <w:rsid w:val="00E8101B"/>
    <w:rsid w:val="00E82C50"/>
    <w:rsid w:val="00E855E3"/>
    <w:rsid w:val="00E85D24"/>
    <w:rsid w:val="00E860C6"/>
    <w:rsid w:val="00E86143"/>
    <w:rsid w:val="00E87BC4"/>
    <w:rsid w:val="00E953ED"/>
    <w:rsid w:val="00EA2210"/>
    <w:rsid w:val="00EB09FC"/>
    <w:rsid w:val="00EC1797"/>
    <w:rsid w:val="00EC514F"/>
    <w:rsid w:val="00EE25E8"/>
    <w:rsid w:val="00EE37C6"/>
    <w:rsid w:val="00EE4456"/>
    <w:rsid w:val="00EE49D6"/>
    <w:rsid w:val="00EF0544"/>
    <w:rsid w:val="00EF2C72"/>
    <w:rsid w:val="00EF53A2"/>
    <w:rsid w:val="00EF53E9"/>
    <w:rsid w:val="00F04BA1"/>
    <w:rsid w:val="00F06A3E"/>
    <w:rsid w:val="00F11ACB"/>
    <w:rsid w:val="00F16449"/>
    <w:rsid w:val="00F17A3C"/>
    <w:rsid w:val="00F17C04"/>
    <w:rsid w:val="00F20899"/>
    <w:rsid w:val="00F228E9"/>
    <w:rsid w:val="00F261D1"/>
    <w:rsid w:val="00F310C9"/>
    <w:rsid w:val="00F36561"/>
    <w:rsid w:val="00F36B3C"/>
    <w:rsid w:val="00F379AB"/>
    <w:rsid w:val="00F4433E"/>
    <w:rsid w:val="00F45B2F"/>
    <w:rsid w:val="00F53299"/>
    <w:rsid w:val="00F5598C"/>
    <w:rsid w:val="00F55D65"/>
    <w:rsid w:val="00F60F11"/>
    <w:rsid w:val="00F64C54"/>
    <w:rsid w:val="00F730FE"/>
    <w:rsid w:val="00F756DC"/>
    <w:rsid w:val="00F76177"/>
    <w:rsid w:val="00F768D0"/>
    <w:rsid w:val="00F816A1"/>
    <w:rsid w:val="00F83074"/>
    <w:rsid w:val="00F83807"/>
    <w:rsid w:val="00F84664"/>
    <w:rsid w:val="00F85A94"/>
    <w:rsid w:val="00F85EE0"/>
    <w:rsid w:val="00F86995"/>
    <w:rsid w:val="00F92ABB"/>
    <w:rsid w:val="00F93C08"/>
    <w:rsid w:val="00F93E1F"/>
    <w:rsid w:val="00F95D91"/>
    <w:rsid w:val="00FA48F4"/>
    <w:rsid w:val="00FA4BF7"/>
    <w:rsid w:val="00FA713B"/>
    <w:rsid w:val="00FB331B"/>
    <w:rsid w:val="00FC1D4C"/>
    <w:rsid w:val="00FC30BE"/>
    <w:rsid w:val="00FC693F"/>
    <w:rsid w:val="00FD5D71"/>
    <w:rsid w:val="00FD6145"/>
    <w:rsid w:val="00FE0A0F"/>
    <w:rsid w:val="00FE2064"/>
    <w:rsid w:val="00FE26AD"/>
    <w:rsid w:val="00FE2F58"/>
    <w:rsid w:val="00FF2BC2"/>
    <w:rsid w:val="00FF38C6"/>
    <w:rsid w:val="00FF64E9"/>
    <w:rsid w:val="0116F2FB"/>
    <w:rsid w:val="015C1AD5"/>
    <w:rsid w:val="016100BF"/>
    <w:rsid w:val="06D0D90F"/>
    <w:rsid w:val="070B520B"/>
    <w:rsid w:val="07584EA0"/>
    <w:rsid w:val="078E97B8"/>
    <w:rsid w:val="08BF5E93"/>
    <w:rsid w:val="08E900B9"/>
    <w:rsid w:val="0B261230"/>
    <w:rsid w:val="0B2A161B"/>
    <w:rsid w:val="0B5FA899"/>
    <w:rsid w:val="122829C8"/>
    <w:rsid w:val="14EC0578"/>
    <w:rsid w:val="1574A4CB"/>
    <w:rsid w:val="185F82F3"/>
    <w:rsid w:val="1A6F75B4"/>
    <w:rsid w:val="242CA87B"/>
    <w:rsid w:val="2652BD83"/>
    <w:rsid w:val="27D78F23"/>
    <w:rsid w:val="289B8774"/>
    <w:rsid w:val="28BA9CE1"/>
    <w:rsid w:val="29C5C0D7"/>
    <w:rsid w:val="2DF418F5"/>
    <w:rsid w:val="366ACF5C"/>
    <w:rsid w:val="41F8B8A6"/>
    <w:rsid w:val="43C5D640"/>
    <w:rsid w:val="465177F9"/>
    <w:rsid w:val="4658C0C3"/>
    <w:rsid w:val="4ACFE953"/>
    <w:rsid w:val="4B849F98"/>
    <w:rsid w:val="4F1C3C7D"/>
    <w:rsid w:val="51B16A75"/>
    <w:rsid w:val="56213DE9"/>
    <w:rsid w:val="56ABCAC2"/>
    <w:rsid w:val="5A607DE3"/>
    <w:rsid w:val="5C9CD046"/>
    <w:rsid w:val="5E24261C"/>
    <w:rsid w:val="5E7A1C24"/>
    <w:rsid w:val="61A80518"/>
    <w:rsid w:val="61F151A8"/>
    <w:rsid w:val="622B63C4"/>
    <w:rsid w:val="6B977700"/>
    <w:rsid w:val="6D0DA7D9"/>
    <w:rsid w:val="6F8D0B63"/>
    <w:rsid w:val="6F9FB561"/>
    <w:rsid w:val="7011CDFB"/>
    <w:rsid w:val="708D54D1"/>
    <w:rsid w:val="73CB0D8F"/>
    <w:rsid w:val="7469F209"/>
    <w:rsid w:val="78084EFF"/>
    <w:rsid w:val="7863C2E1"/>
    <w:rsid w:val="7869981F"/>
    <w:rsid w:val="7AEB2A77"/>
    <w:rsid w:val="7B9D8F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08F362E8-8BDC-4C34-B473-23237DCF8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883D9B"/>
    <w:pPr>
      <w:spacing w:after="0" w:line="240" w:lineRule="auto"/>
    </w:pPr>
  </w:style>
  <w:style w:type="character" w:styleId="CommentReference">
    <w:name w:val="annotation reference"/>
    <w:basedOn w:val="DefaultParagraphFont"/>
    <w:uiPriority w:val="99"/>
    <w:semiHidden/>
    <w:unhideWhenUsed/>
    <w:rsid w:val="002A0570"/>
    <w:rPr>
      <w:sz w:val="16"/>
      <w:szCs w:val="16"/>
    </w:rPr>
  </w:style>
  <w:style w:type="paragraph" w:styleId="CommentText">
    <w:name w:val="annotation text"/>
    <w:basedOn w:val="Normal"/>
    <w:link w:val="CommentTextChar"/>
    <w:uiPriority w:val="99"/>
    <w:unhideWhenUsed/>
    <w:rsid w:val="002A0570"/>
    <w:pPr>
      <w:spacing w:line="240" w:lineRule="auto"/>
    </w:pPr>
    <w:rPr>
      <w:sz w:val="20"/>
      <w:szCs w:val="20"/>
    </w:rPr>
  </w:style>
  <w:style w:type="character" w:customStyle="1" w:styleId="CommentTextChar">
    <w:name w:val="Comment Text Char"/>
    <w:basedOn w:val="DefaultParagraphFont"/>
    <w:link w:val="CommentText"/>
    <w:uiPriority w:val="99"/>
    <w:rsid w:val="002A0570"/>
    <w:rPr>
      <w:sz w:val="20"/>
      <w:szCs w:val="20"/>
    </w:rPr>
  </w:style>
  <w:style w:type="paragraph" w:styleId="CommentSubject">
    <w:name w:val="annotation subject"/>
    <w:basedOn w:val="CommentText"/>
    <w:next w:val="CommentText"/>
    <w:link w:val="CommentSubjectChar"/>
    <w:uiPriority w:val="99"/>
    <w:semiHidden/>
    <w:unhideWhenUsed/>
    <w:rsid w:val="002A0570"/>
    <w:rPr>
      <w:b/>
      <w:bCs/>
    </w:rPr>
  </w:style>
  <w:style w:type="character" w:customStyle="1" w:styleId="CommentSubjectChar">
    <w:name w:val="Comment Subject Char"/>
    <w:basedOn w:val="CommentTextChar"/>
    <w:link w:val="CommentSubject"/>
    <w:uiPriority w:val="99"/>
    <w:semiHidden/>
    <w:rsid w:val="002A0570"/>
    <w:rPr>
      <w:b/>
      <w:bCs/>
      <w:sz w:val="20"/>
      <w:szCs w:val="20"/>
    </w:rPr>
  </w:style>
  <w:style w:type="character" w:styleId="Mention">
    <w:name w:val="Mention"/>
    <w:basedOn w:val="DefaultParagraphFont"/>
    <w:uiPriority w:val="99"/>
    <w:unhideWhenUsed/>
    <w:rsid w:val="002A0570"/>
    <w:rPr>
      <w:color w:val="2B579A"/>
      <w:shd w:val="clear" w:color="auto" w:fill="E1DFDD"/>
    </w:rPr>
  </w:style>
  <w:style w:type="character" w:styleId="Hyperlink">
    <w:name w:val="Hyperlink"/>
    <w:basedOn w:val="DefaultParagraphFont"/>
    <w:uiPriority w:val="99"/>
    <w:unhideWhenUsed/>
    <w:rsid w:val="00524E06"/>
    <w:rPr>
      <w:color w:val="0000FF" w:themeColor="hyperlink"/>
      <w:u w:val="single"/>
    </w:rPr>
  </w:style>
  <w:style w:type="character" w:styleId="UnresolvedMention">
    <w:name w:val="Unresolved Mention"/>
    <w:basedOn w:val="DefaultParagraphFont"/>
    <w:uiPriority w:val="99"/>
    <w:semiHidden/>
    <w:unhideWhenUsed/>
    <w:rsid w:val="00524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72131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468D410-A6E9-49DD-852A-4ACE377F42D5}"/>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BC811B23-4ECF-4FBD-9CF4-F5E0D7B77A15}">
  <ds:schemaRefs>
    <ds:schemaRef ds:uri="http://schemas.microsoft.com/sharepoint/v3/contenttype/forms"/>
  </ds:schemaRefs>
</ds:datastoreItem>
</file>

<file path=customXml/itemProps4.xml><?xml version="1.0" encoding="utf-8"?>
<ds:datastoreItem xmlns:ds="http://schemas.openxmlformats.org/officeDocument/2006/customXml" ds:itemID="{73C04055-3F28-4D95-9B8E-CA3973E7797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98</TotalTime>
  <Pages>14</Pages>
  <Words>5005</Words>
  <Characters>28530</Characters>
  <Application>Microsoft Office Word</Application>
  <DocSecurity>0</DocSecurity>
  <Lines>237</Lines>
  <Paragraphs>66</Paragraphs>
  <ScaleCrop>false</ScaleCrop>
  <Manager/>
  <Company/>
  <LinksUpToDate>false</LinksUpToDate>
  <CharactersWithSpaces>33469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Huth, Jonathan  (Mike)</cp:lastModifiedBy>
  <cp:revision>37</cp:revision>
  <dcterms:created xsi:type="dcterms:W3CDTF">2026-02-27T18:59:00Z</dcterms:created>
  <dcterms:modified xsi:type="dcterms:W3CDTF">2026-04-12T15:06:00Z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y fmtid="{D5CDD505-2E9C-101B-9397-08002B2CF9AE}" pid="4" name="docLang">
    <vt:lpwstr>en</vt:lpwstr>
  </property>
</Properties>
</file>